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67"/>
        <w:gridCol w:w="1888"/>
        <w:gridCol w:w="1357"/>
        <w:gridCol w:w="16"/>
        <w:gridCol w:w="1342"/>
        <w:gridCol w:w="1635"/>
        <w:gridCol w:w="633"/>
        <w:gridCol w:w="454"/>
        <w:gridCol w:w="1360"/>
        <w:gridCol w:w="1437"/>
      </w:tblGrid>
      <w:tr w:rsidR="00FA3AEC" w:rsidRPr="00A4240C" w:rsidTr="00B91703">
        <w:trPr>
          <w:cantSplit/>
          <w:trHeight w:val="345"/>
        </w:trPr>
        <w:tc>
          <w:tcPr>
            <w:tcW w:w="567" w:type="dxa"/>
            <w:vMerge w:val="restart"/>
            <w:shd w:val="clear" w:color="auto" w:fill="C0C0C0"/>
            <w:textDirection w:val="btLr"/>
          </w:tcPr>
          <w:p w:rsidR="00FA3AEC" w:rsidRPr="00A4240C" w:rsidRDefault="00FA3AEC" w:rsidP="00BA3047">
            <w:pPr>
              <w:ind w:left="113" w:right="113"/>
              <w:jc w:val="center"/>
            </w:pPr>
            <w:r w:rsidRPr="00A4240C">
              <w:t>Wypełnia Zespół Kierunku</w:t>
            </w:r>
          </w:p>
        </w:tc>
        <w:tc>
          <w:tcPr>
            <w:tcW w:w="6871" w:type="dxa"/>
            <w:gridSpan w:val="6"/>
          </w:tcPr>
          <w:p w:rsidR="00FA3AEC" w:rsidRPr="00A4240C" w:rsidRDefault="00FA3AEC" w:rsidP="00B91703">
            <w:pPr>
              <w:pStyle w:val="Default"/>
              <w:rPr>
                <w:rFonts w:ascii="Times New Roman" w:eastAsiaTheme="minorHAnsi" w:hAnsi="Times New Roman"/>
                <w:snapToGrid/>
                <w:sz w:val="20"/>
                <w:lang w:eastAsia="en-US"/>
              </w:rPr>
            </w:pPr>
            <w:r w:rsidRPr="00A4240C">
              <w:rPr>
                <w:rFonts w:ascii="Times New Roman" w:hAnsi="Times New Roman"/>
                <w:sz w:val="20"/>
              </w:rPr>
              <w:t xml:space="preserve">Nazwa modułu (bloku przedmiotów): </w:t>
            </w:r>
            <w:r w:rsidR="00B91703" w:rsidRPr="00A4240C">
              <w:rPr>
                <w:rFonts w:ascii="Times New Roman" w:eastAsiaTheme="minorHAnsi" w:hAnsi="Times New Roman"/>
                <w:b/>
                <w:bCs/>
                <w:sz w:val="20"/>
                <w:lang w:eastAsia="en-US"/>
              </w:rPr>
              <w:t>PRZEDMIOTY OGÓLNE</w:t>
            </w:r>
          </w:p>
        </w:tc>
        <w:tc>
          <w:tcPr>
            <w:tcW w:w="3251" w:type="dxa"/>
            <w:gridSpan w:val="3"/>
            <w:shd w:val="clear" w:color="auto" w:fill="C0C0C0"/>
          </w:tcPr>
          <w:p w:rsidR="00FA3AEC" w:rsidRPr="00A4240C" w:rsidRDefault="00B91703" w:rsidP="00BA3047">
            <w:r w:rsidRPr="00A4240C">
              <w:t xml:space="preserve">Kod </w:t>
            </w:r>
            <w:r w:rsidR="00FA3AEC" w:rsidRPr="00A4240C">
              <w:t>modułu:</w:t>
            </w:r>
            <w:r w:rsidR="00642A2B" w:rsidRPr="00A4240C">
              <w:t xml:space="preserve"> </w:t>
            </w:r>
            <w:r w:rsidR="00642A2B" w:rsidRPr="00A4240C">
              <w:rPr>
                <w:b/>
              </w:rPr>
              <w:t>A</w:t>
            </w:r>
          </w:p>
        </w:tc>
      </w:tr>
      <w:tr w:rsidR="00FA3AEC" w:rsidRPr="00A4240C" w:rsidTr="00B91703">
        <w:trPr>
          <w:cantSplit/>
        </w:trPr>
        <w:tc>
          <w:tcPr>
            <w:tcW w:w="567" w:type="dxa"/>
            <w:vMerge/>
            <w:shd w:val="clear" w:color="auto" w:fill="C0C0C0"/>
            <w:textDirection w:val="btLr"/>
          </w:tcPr>
          <w:p w:rsidR="00FA3AEC" w:rsidRPr="00A4240C" w:rsidRDefault="00FA3AEC" w:rsidP="00BA3047">
            <w:pPr>
              <w:ind w:left="113" w:right="113"/>
              <w:jc w:val="center"/>
            </w:pPr>
          </w:p>
        </w:tc>
        <w:tc>
          <w:tcPr>
            <w:tcW w:w="6871" w:type="dxa"/>
            <w:gridSpan w:val="6"/>
          </w:tcPr>
          <w:p w:rsidR="00FA3AEC" w:rsidRPr="00A4240C" w:rsidRDefault="00FA3AEC" w:rsidP="00BA3047">
            <w:pPr>
              <w:rPr>
                <w:b/>
              </w:rPr>
            </w:pPr>
            <w:r w:rsidRPr="00A4240C">
              <w:t xml:space="preserve">Nazwa przedmiotu: </w:t>
            </w:r>
            <w:proofErr w:type="spellStart"/>
            <w:r w:rsidR="00B91703" w:rsidRPr="00A4240C">
              <w:rPr>
                <w:rFonts w:eastAsiaTheme="minorHAnsi"/>
                <w:b/>
                <w:color w:val="000000"/>
                <w:lang w:eastAsia="en-US"/>
              </w:rPr>
              <w:t>English</w:t>
            </w:r>
            <w:proofErr w:type="spellEnd"/>
            <w:r w:rsidR="00B91703" w:rsidRPr="00A4240C">
              <w:rPr>
                <w:rFonts w:eastAsiaTheme="minorHAnsi"/>
                <w:b/>
                <w:color w:val="000000"/>
                <w:lang w:eastAsia="en-US"/>
              </w:rPr>
              <w:t xml:space="preserve"> </w:t>
            </w:r>
            <w:proofErr w:type="spellStart"/>
            <w:r w:rsidR="00B91703" w:rsidRPr="00A4240C">
              <w:rPr>
                <w:rFonts w:eastAsiaTheme="minorHAnsi"/>
                <w:b/>
                <w:color w:val="000000"/>
                <w:lang w:eastAsia="en-US"/>
              </w:rPr>
              <w:t>in</w:t>
            </w:r>
            <w:proofErr w:type="spellEnd"/>
            <w:r w:rsidR="00B91703" w:rsidRPr="00A4240C">
              <w:rPr>
                <w:rFonts w:eastAsiaTheme="minorHAnsi"/>
                <w:b/>
                <w:color w:val="000000"/>
                <w:lang w:eastAsia="en-US"/>
              </w:rPr>
              <w:t xml:space="preserve"> </w:t>
            </w:r>
            <w:proofErr w:type="spellStart"/>
            <w:r w:rsidR="00B91703" w:rsidRPr="00A4240C">
              <w:rPr>
                <w:rFonts w:eastAsiaTheme="minorHAnsi"/>
                <w:b/>
                <w:color w:val="000000"/>
                <w:lang w:eastAsia="en-US"/>
              </w:rPr>
              <w:t>administration</w:t>
            </w:r>
            <w:proofErr w:type="spellEnd"/>
          </w:p>
        </w:tc>
        <w:tc>
          <w:tcPr>
            <w:tcW w:w="3251" w:type="dxa"/>
            <w:gridSpan w:val="3"/>
            <w:shd w:val="clear" w:color="auto" w:fill="C0C0C0"/>
          </w:tcPr>
          <w:p w:rsidR="00FA3AEC" w:rsidRPr="00A4240C" w:rsidRDefault="00FA3AEC" w:rsidP="00BA3047">
            <w:r w:rsidRPr="00A4240C">
              <w:t>Kod przedmiotu:</w:t>
            </w:r>
            <w:r w:rsidR="00642A2B" w:rsidRPr="00A4240C">
              <w:t xml:space="preserve"> </w:t>
            </w:r>
            <w:r w:rsidR="00642A2B" w:rsidRPr="00A4240C">
              <w:rPr>
                <w:b/>
              </w:rPr>
              <w:t>7</w:t>
            </w:r>
          </w:p>
        </w:tc>
      </w:tr>
      <w:tr w:rsidR="00FA3AEC" w:rsidRPr="00A4240C" w:rsidTr="00B91703">
        <w:trPr>
          <w:cantSplit/>
        </w:trPr>
        <w:tc>
          <w:tcPr>
            <w:tcW w:w="567" w:type="dxa"/>
            <w:vMerge/>
          </w:tcPr>
          <w:p w:rsidR="00FA3AEC" w:rsidRPr="00A4240C" w:rsidRDefault="00FA3AEC" w:rsidP="00BA3047"/>
        </w:tc>
        <w:tc>
          <w:tcPr>
            <w:tcW w:w="10122" w:type="dxa"/>
            <w:gridSpan w:val="9"/>
          </w:tcPr>
          <w:p w:rsidR="00FA3AEC" w:rsidRPr="00A4240C" w:rsidRDefault="00FA3AEC" w:rsidP="00BA3047">
            <w:r w:rsidRPr="00A4240C">
              <w:t>Nazwa jednostki organizacyjnej prowadzącej przedmiot / moduł:</w:t>
            </w:r>
            <w:r w:rsidR="00B91703" w:rsidRPr="00A4240C">
              <w:t xml:space="preserve"> </w:t>
            </w:r>
            <w:r w:rsidR="00642A2B" w:rsidRPr="00A4240C">
              <w:rPr>
                <w:b/>
              </w:rPr>
              <w:t>INSTYTUT EKONOMICZNY</w:t>
            </w:r>
          </w:p>
        </w:tc>
      </w:tr>
      <w:tr w:rsidR="00FA3AEC" w:rsidRPr="00A4240C" w:rsidTr="00B91703">
        <w:trPr>
          <w:cantSplit/>
        </w:trPr>
        <w:tc>
          <w:tcPr>
            <w:tcW w:w="567" w:type="dxa"/>
            <w:vMerge/>
          </w:tcPr>
          <w:p w:rsidR="00FA3AEC" w:rsidRPr="00A4240C" w:rsidRDefault="00FA3AEC" w:rsidP="00BA3047"/>
        </w:tc>
        <w:tc>
          <w:tcPr>
            <w:tcW w:w="10122" w:type="dxa"/>
            <w:gridSpan w:val="9"/>
          </w:tcPr>
          <w:p w:rsidR="00FA3AEC" w:rsidRPr="00A4240C" w:rsidRDefault="00FA3AEC" w:rsidP="00BA3047">
            <w:r w:rsidRPr="00A4240C">
              <w:t>Nazwa kierunku:</w:t>
            </w:r>
            <w:r w:rsidR="00B91703" w:rsidRPr="00A4240C">
              <w:t xml:space="preserve"> </w:t>
            </w:r>
            <w:r w:rsidR="00642A2B" w:rsidRPr="00A4240C">
              <w:rPr>
                <w:b/>
              </w:rPr>
              <w:t>ADMINISTRACJA</w:t>
            </w:r>
          </w:p>
        </w:tc>
      </w:tr>
      <w:tr w:rsidR="00FA3AEC" w:rsidRPr="00A4240C" w:rsidTr="00B91703">
        <w:trPr>
          <w:cantSplit/>
        </w:trPr>
        <w:tc>
          <w:tcPr>
            <w:tcW w:w="567" w:type="dxa"/>
            <w:vMerge/>
          </w:tcPr>
          <w:p w:rsidR="00FA3AEC" w:rsidRPr="00A4240C" w:rsidRDefault="00FA3AEC" w:rsidP="00BA3047"/>
        </w:tc>
        <w:tc>
          <w:tcPr>
            <w:tcW w:w="3261" w:type="dxa"/>
            <w:gridSpan w:val="3"/>
          </w:tcPr>
          <w:p w:rsidR="00FA3AEC" w:rsidRPr="00A4240C" w:rsidRDefault="00FA3AEC" w:rsidP="00BA3047">
            <w:r w:rsidRPr="00A4240C">
              <w:t>Forma studiów:</w:t>
            </w:r>
            <w:r w:rsidR="00B91703" w:rsidRPr="00A4240C">
              <w:t xml:space="preserve"> </w:t>
            </w:r>
            <w:r w:rsidR="00642A2B" w:rsidRPr="00A4240C">
              <w:rPr>
                <w:b/>
              </w:rPr>
              <w:t>SS</w:t>
            </w:r>
          </w:p>
        </w:tc>
        <w:tc>
          <w:tcPr>
            <w:tcW w:w="2977" w:type="dxa"/>
            <w:gridSpan w:val="2"/>
          </w:tcPr>
          <w:p w:rsidR="00FA3AEC" w:rsidRPr="00A4240C" w:rsidRDefault="00FA3AEC" w:rsidP="00BA3047">
            <w:r w:rsidRPr="00A4240C">
              <w:t>Profil kształcenia:</w:t>
            </w:r>
            <w:r w:rsidR="00B91703" w:rsidRPr="00A4240C">
              <w:t xml:space="preserve"> </w:t>
            </w:r>
            <w:r w:rsidR="00642A2B" w:rsidRPr="00A4240C">
              <w:rPr>
                <w:b/>
              </w:rPr>
              <w:t>praktyczny</w:t>
            </w:r>
          </w:p>
        </w:tc>
        <w:tc>
          <w:tcPr>
            <w:tcW w:w="3884" w:type="dxa"/>
            <w:gridSpan w:val="4"/>
          </w:tcPr>
          <w:p w:rsidR="00FA3AEC" w:rsidRPr="00A4240C" w:rsidRDefault="00FA3AEC" w:rsidP="00BA3047">
            <w:r w:rsidRPr="00A4240C">
              <w:t>Specjalność:</w:t>
            </w:r>
            <w:r w:rsidR="00B91703" w:rsidRPr="00A4240C">
              <w:t xml:space="preserve"> wszystkie</w:t>
            </w:r>
          </w:p>
        </w:tc>
      </w:tr>
      <w:tr w:rsidR="00FA3AEC" w:rsidRPr="00A4240C" w:rsidTr="00B91703">
        <w:trPr>
          <w:cantSplit/>
        </w:trPr>
        <w:tc>
          <w:tcPr>
            <w:tcW w:w="567" w:type="dxa"/>
            <w:vMerge/>
          </w:tcPr>
          <w:p w:rsidR="00FA3AEC" w:rsidRPr="00A4240C" w:rsidRDefault="00FA3AEC" w:rsidP="00BA3047"/>
        </w:tc>
        <w:tc>
          <w:tcPr>
            <w:tcW w:w="3261" w:type="dxa"/>
            <w:gridSpan w:val="3"/>
          </w:tcPr>
          <w:p w:rsidR="00FA3AEC" w:rsidRPr="00A4240C" w:rsidRDefault="00FA3AEC" w:rsidP="00BA3047">
            <w:r w:rsidRPr="00A4240C">
              <w:t xml:space="preserve">Rok / semestr: </w:t>
            </w:r>
          </w:p>
          <w:p w:rsidR="00FA3AEC" w:rsidRPr="00A4240C" w:rsidRDefault="00642A2B" w:rsidP="00BA3047">
            <w:pPr>
              <w:rPr>
                <w:b/>
              </w:rPr>
            </w:pPr>
            <w:r w:rsidRPr="00A4240C">
              <w:rPr>
                <w:b/>
              </w:rPr>
              <w:t>III/V</w:t>
            </w:r>
          </w:p>
        </w:tc>
        <w:tc>
          <w:tcPr>
            <w:tcW w:w="2977" w:type="dxa"/>
            <w:gridSpan w:val="2"/>
          </w:tcPr>
          <w:p w:rsidR="00FA3AEC" w:rsidRPr="00A4240C" w:rsidRDefault="00FA3AEC" w:rsidP="00BA3047">
            <w:r w:rsidRPr="00A4240C">
              <w:t>Status przedmiotu /modułu:</w:t>
            </w:r>
          </w:p>
          <w:p w:rsidR="00FA3AEC" w:rsidRPr="00A4240C" w:rsidRDefault="00642A2B" w:rsidP="00BA3047">
            <w:pPr>
              <w:rPr>
                <w:b/>
              </w:rPr>
            </w:pPr>
            <w:r w:rsidRPr="00A4240C">
              <w:rPr>
                <w:b/>
              </w:rPr>
              <w:t>obowiązkowy</w:t>
            </w:r>
          </w:p>
        </w:tc>
        <w:tc>
          <w:tcPr>
            <w:tcW w:w="3884" w:type="dxa"/>
            <w:gridSpan w:val="4"/>
          </w:tcPr>
          <w:p w:rsidR="00FA3AEC" w:rsidRPr="00A4240C" w:rsidRDefault="00FA3AEC" w:rsidP="00BA3047">
            <w:r w:rsidRPr="00A4240C">
              <w:t>Język przedmiotu / modułu:</w:t>
            </w:r>
          </w:p>
          <w:p w:rsidR="00FA3AEC" w:rsidRPr="00A4240C" w:rsidRDefault="00642A2B" w:rsidP="00BA3047">
            <w:pPr>
              <w:rPr>
                <w:b/>
              </w:rPr>
            </w:pPr>
            <w:r w:rsidRPr="00A4240C">
              <w:rPr>
                <w:b/>
              </w:rPr>
              <w:t>angielski</w:t>
            </w:r>
          </w:p>
        </w:tc>
      </w:tr>
      <w:tr w:rsidR="00FA3AEC" w:rsidRPr="00A4240C" w:rsidTr="00B91703">
        <w:trPr>
          <w:cantSplit/>
        </w:trPr>
        <w:tc>
          <w:tcPr>
            <w:tcW w:w="567" w:type="dxa"/>
            <w:vMerge/>
          </w:tcPr>
          <w:p w:rsidR="00FA3AEC" w:rsidRPr="00A4240C" w:rsidRDefault="00FA3AEC" w:rsidP="00BA3047"/>
        </w:tc>
        <w:tc>
          <w:tcPr>
            <w:tcW w:w="1888" w:type="dxa"/>
          </w:tcPr>
          <w:p w:rsidR="00FA3AEC" w:rsidRPr="00A4240C" w:rsidRDefault="00FA3AEC" w:rsidP="00BA3047">
            <w:r w:rsidRPr="00A4240C">
              <w:t>Forma zajęć</w:t>
            </w:r>
          </w:p>
        </w:tc>
        <w:tc>
          <w:tcPr>
            <w:tcW w:w="1357" w:type="dxa"/>
            <w:vAlign w:val="center"/>
          </w:tcPr>
          <w:p w:rsidR="00FA3AEC" w:rsidRPr="00A4240C" w:rsidRDefault="00FA3AEC" w:rsidP="00BA3047">
            <w:pPr>
              <w:jc w:val="center"/>
            </w:pPr>
            <w:r w:rsidRPr="00A4240C"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A3AEC" w:rsidRPr="00A4240C" w:rsidRDefault="00FA3AEC" w:rsidP="00BA3047">
            <w:pPr>
              <w:jc w:val="center"/>
            </w:pPr>
            <w:r w:rsidRPr="00A4240C">
              <w:t>ćwiczenia</w:t>
            </w:r>
          </w:p>
        </w:tc>
        <w:tc>
          <w:tcPr>
            <w:tcW w:w="1635" w:type="dxa"/>
            <w:vAlign w:val="center"/>
          </w:tcPr>
          <w:p w:rsidR="00FA3AEC" w:rsidRPr="00A4240C" w:rsidRDefault="00FA3AEC" w:rsidP="00BA3047">
            <w:pPr>
              <w:jc w:val="center"/>
            </w:pPr>
            <w:r w:rsidRPr="00A4240C">
              <w:t>laboratorium</w:t>
            </w:r>
          </w:p>
        </w:tc>
        <w:tc>
          <w:tcPr>
            <w:tcW w:w="1087" w:type="dxa"/>
            <w:gridSpan w:val="2"/>
            <w:vAlign w:val="center"/>
          </w:tcPr>
          <w:p w:rsidR="00FA3AEC" w:rsidRPr="00A4240C" w:rsidRDefault="00FA3AEC" w:rsidP="00BA3047">
            <w:pPr>
              <w:jc w:val="center"/>
            </w:pPr>
            <w:r w:rsidRPr="00A4240C">
              <w:t>projekt</w:t>
            </w:r>
          </w:p>
        </w:tc>
        <w:tc>
          <w:tcPr>
            <w:tcW w:w="1360" w:type="dxa"/>
            <w:vAlign w:val="center"/>
          </w:tcPr>
          <w:p w:rsidR="00FA3AEC" w:rsidRPr="00A4240C" w:rsidRDefault="00FA3AEC" w:rsidP="00BA3047">
            <w:pPr>
              <w:jc w:val="center"/>
            </w:pPr>
            <w:r w:rsidRPr="00A4240C">
              <w:t>seminarium</w:t>
            </w:r>
          </w:p>
        </w:tc>
        <w:tc>
          <w:tcPr>
            <w:tcW w:w="1437" w:type="dxa"/>
            <w:vAlign w:val="center"/>
          </w:tcPr>
          <w:p w:rsidR="00FA3AEC" w:rsidRPr="00A4240C" w:rsidRDefault="00FA3AEC" w:rsidP="00BA3047">
            <w:pPr>
              <w:jc w:val="center"/>
            </w:pPr>
            <w:r w:rsidRPr="00A4240C">
              <w:t xml:space="preserve">inne </w:t>
            </w:r>
            <w:r w:rsidRPr="00A4240C">
              <w:br/>
              <w:t>(wpisać jakie)</w:t>
            </w:r>
          </w:p>
        </w:tc>
      </w:tr>
      <w:tr w:rsidR="00FA3AEC" w:rsidRPr="00A4240C" w:rsidTr="00B91703">
        <w:trPr>
          <w:cantSplit/>
        </w:trPr>
        <w:tc>
          <w:tcPr>
            <w:tcW w:w="567" w:type="dxa"/>
            <w:vMerge/>
          </w:tcPr>
          <w:p w:rsidR="00FA3AEC" w:rsidRPr="00A4240C" w:rsidRDefault="00FA3AEC" w:rsidP="00BA3047"/>
        </w:tc>
        <w:tc>
          <w:tcPr>
            <w:tcW w:w="1888" w:type="dxa"/>
          </w:tcPr>
          <w:p w:rsidR="00FA3AEC" w:rsidRPr="00A4240C" w:rsidRDefault="00FA3AEC" w:rsidP="00BA3047">
            <w:r w:rsidRPr="00A4240C">
              <w:t>Wymiar zajęć (godz.)</w:t>
            </w:r>
          </w:p>
        </w:tc>
        <w:tc>
          <w:tcPr>
            <w:tcW w:w="1357" w:type="dxa"/>
            <w:vAlign w:val="center"/>
          </w:tcPr>
          <w:p w:rsidR="00FA3AEC" w:rsidRPr="00A4240C" w:rsidRDefault="00FA3AEC" w:rsidP="00BA3047">
            <w:pPr>
              <w:jc w:val="center"/>
              <w:rPr>
                <w:b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FA3AEC" w:rsidRPr="00A4240C" w:rsidRDefault="00642A2B" w:rsidP="00BA3047">
            <w:pPr>
              <w:jc w:val="center"/>
              <w:rPr>
                <w:b/>
              </w:rPr>
            </w:pPr>
            <w:r w:rsidRPr="00A4240C">
              <w:rPr>
                <w:b/>
              </w:rPr>
              <w:t>30</w:t>
            </w:r>
          </w:p>
        </w:tc>
        <w:tc>
          <w:tcPr>
            <w:tcW w:w="1635" w:type="dxa"/>
            <w:vAlign w:val="center"/>
          </w:tcPr>
          <w:p w:rsidR="00FA3AEC" w:rsidRPr="00A4240C" w:rsidRDefault="00FA3AEC" w:rsidP="00BA3047">
            <w:pPr>
              <w:jc w:val="center"/>
              <w:rPr>
                <w:b/>
              </w:rPr>
            </w:pPr>
          </w:p>
        </w:tc>
        <w:tc>
          <w:tcPr>
            <w:tcW w:w="1087" w:type="dxa"/>
            <w:gridSpan w:val="2"/>
            <w:vAlign w:val="center"/>
          </w:tcPr>
          <w:p w:rsidR="00FA3AEC" w:rsidRPr="00A4240C" w:rsidRDefault="00FA3AEC" w:rsidP="00BA3047">
            <w:pPr>
              <w:jc w:val="center"/>
              <w:rPr>
                <w:b/>
              </w:rPr>
            </w:pPr>
          </w:p>
        </w:tc>
        <w:tc>
          <w:tcPr>
            <w:tcW w:w="1360" w:type="dxa"/>
            <w:vAlign w:val="center"/>
          </w:tcPr>
          <w:p w:rsidR="00FA3AEC" w:rsidRPr="00A4240C" w:rsidRDefault="00FA3AEC" w:rsidP="00BA3047">
            <w:pPr>
              <w:jc w:val="center"/>
              <w:rPr>
                <w:b/>
              </w:rPr>
            </w:pPr>
          </w:p>
        </w:tc>
        <w:tc>
          <w:tcPr>
            <w:tcW w:w="1437" w:type="dxa"/>
            <w:vAlign w:val="center"/>
          </w:tcPr>
          <w:p w:rsidR="00FA3AEC" w:rsidRPr="00A4240C" w:rsidRDefault="00FA3AEC" w:rsidP="00BA3047">
            <w:pPr>
              <w:jc w:val="center"/>
              <w:rPr>
                <w:b/>
              </w:rPr>
            </w:pPr>
          </w:p>
        </w:tc>
      </w:tr>
    </w:tbl>
    <w:p w:rsidR="00FA3AEC" w:rsidRPr="00A4240C" w:rsidRDefault="00FA3AEC" w:rsidP="00FA3AEC"/>
    <w:tbl>
      <w:tblPr>
        <w:tblW w:w="1068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836"/>
        <w:gridCol w:w="7853"/>
      </w:tblGrid>
      <w:tr w:rsidR="00FA3AEC" w:rsidRPr="00A4240C" w:rsidTr="00B91703"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:rsidR="00FA3AEC" w:rsidRPr="00A4240C" w:rsidRDefault="00FA3AEC" w:rsidP="00BA3047">
            <w:r w:rsidRPr="00A4240C">
              <w:t>Koordynator przedmiotu / modułu</w:t>
            </w:r>
          </w:p>
        </w:tc>
        <w:tc>
          <w:tcPr>
            <w:tcW w:w="7853" w:type="dxa"/>
            <w:tcBorders>
              <w:top w:val="single" w:sz="12" w:space="0" w:color="auto"/>
            </w:tcBorders>
            <w:vAlign w:val="center"/>
          </w:tcPr>
          <w:p w:rsidR="00FA3AEC" w:rsidRPr="00A4240C" w:rsidRDefault="00642A2B" w:rsidP="00BA3047">
            <w:pPr>
              <w:rPr>
                <w:color w:val="FF0000"/>
              </w:rPr>
            </w:pPr>
            <w:r w:rsidRPr="00A4240C">
              <w:rPr>
                <w:b/>
              </w:rPr>
              <w:t>dr Marlena Kardasz</w:t>
            </w:r>
          </w:p>
        </w:tc>
      </w:tr>
      <w:tr w:rsidR="00FA3AEC" w:rsidRPr="00A4240C" w:rsidTr="00B91703">
        <w:tc>
          <w:tcPr>
            <w:tcW w:w="2836" w:type="dxa"/>
            <w:vAlign w:val="center"/>
          </w:tcPr>
          <w:p w:rsidR="00FA3AEC" w:rsidRPr="00A4240C" w:rsidRDefault="00FA3AEC" w:rsidP="00BA3047">
            <w:r w:rsidRPr="00A4240C">
              <w:t>Prowadzący zajęcia</w:t>
            </w:r>
          </w:p>
          <w:p w:rsidR="00FA3AEC" w:rsidRPr="00A4240C" w:rsidRDefault="00FA3AEC" w:rsidP="00BA3047"/>
        </w:tc>
        <w:tc>
          <w:tcPr>
            <w:tcW w:w="7853" w:type="dxa"/>
            <w:vAlign w:val="center"/>
          </w:tcPr>
          <w:p w:rsidR="00FA3AEC" w:rsidRPr="00A4240C" w:rsidRDefault="00642A2B" w:rsidP="00BA3047">
            <w:pPr>
              <w:rPr>
                <w:color w:val="FF0000"/>
              </w:rPr>
            </w:pPr>
            <w:r w:rsidRPr="00A4240C">
              <w:t xml:space="preserve">dr Marlena Kardasz, mgr </w:t>
            </w:r>
            <w:proofErr w:type="spellStart"/>
            <w:r w:rsidRPr="00A4240C">
              <w:t>Arco</w:t>
            </w:r>
            <w:proofErr w:type="spellEnd"/>
            <w:r w:rsidRPr="00A4240C">
              <w:t xml:space="preserve"> Van </w:t>
            </w:r>
            <w:proofErr w:type="spellStart"/>
            <w:r w:rsidRPr="00A4240C">
              <w:t>Ieperen</w:t>
            </w:r>
            <w:proofErr w:type="spellEnd"/>
          </w:p>
        </w:tc>
      </w:tr>
      <w:tr w:rsidR="00FA3AEC" w:rsidRPr="00A4240C" w:rsidTr="00B91703">
        <w:trPr>
          <w:trHeight w:val="769"/>
        </w:trPr>
        <w:tc>
          <w:tcPr>
            <w:tcW w:w="2836" w:type="dxa"/>
            <w:vAlign w:val="center"/>
          </w:tcPr>
          <w:p w:rsidR="00FA3AEC" w:rsidRPr="00A4240C" w:rsidRDefault="00FA3AEC" w:rsidP="00BA3047">
            <w:pPr>
              <w:spacing w:before="120" w:after="120"/>
            </w:pPr>
            <w:r w:rsidRPr="00A4240C">
              <w:t>Cel</w:t>
            </w:r>
            <w:bookmarkStart w:id="0" w:name="_GoBack"/>
            <w:bookmarkEnd w:id="0"/>
            <w:r w:rsidRPr="00A4240C">
              <w:t xml:space="preserve"> kształcenia przedmiotu / modułu</w:t>
            </w:r>
          </w:p>
        </w:tc>
        <w:tc>
          <w:tcPr>
            <w:tcW w:w="7853" w:type="dxa"/>
            <w:vAlign w:val="center"/>
          </w:tcPr>
          <w:p w:rsidR="00FA3AEC" w:rsidRPr="00A4240C" w:rsidRDefault="00642A2B" w:rsidP="00791585">
            <w:pPr>
              <w:pStyle w:val="TableParagraph"/>
              <w:ind w:left="79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t>Celem przedmiotu jest praca nad rozbudowywaniem słownictwa z dziedziny administr</w:t>
            </w:r>
            <w:r w:rsidR="00AD6343" w:rsidRPr="00A4240C">
              <w:rPr>
                <w:sz w:val="20"/>
                <w:szCs w:val="20"/>
              </w:rPr>
              <w:t xml:space="preserve">acji (w tym przysłówków) oraz struktur gramatycznych </w:t>
            </w:r>
            <w:r w:rsidRPr="00A4240C">
              <w:rPr>
                <w:sz w:val="20"/>
                <w:szCs w:val="20"/>
              </w:rPr>
              <w:t xml:space="preserve"> </w:t>
            </w:r>
            <w:r w:rsidR="00791585" w:rsidRPr="00A4240C">
              <w:rPr>
                <w:sz w:val="20"/>
                <w:szCs w:val="20"/>
              </w:rPr>
              <w:t xml:space="preserve">niezbędnych do interpretowania </w:t>
            </w:r>
            <w:r w:rsidRPr="00A4240C">
              <w:rPr>
                <w:sz w:val="20"/>
                <w:szCs w:val="20"/>
              </w:rPr>
              <w:t>prostych aktów prawnych w języku angielskim.</w:t>
            </w:r>
          </w:p>
        </w:tc>
      </w:tr>
      <w:tr w:rsidR="00FA3AEC" w:rsidRPr="00A4240C" w:rsidTr="00B91703">
        <w:tc>
          <w:tcPr>
            <w:tcW w:w="2836" w:type="dxa"/>
            <w:tcBorders>
              <w:bottom w:val="single" w:sz="12" w:space="0" w:color="auto"/>
            </w:tcBorders>
            <w:vAlign w:val="center"/>
          </w:tcPr>
          <w:p w:rsidR="00FA3AEC" w:rsidRPr="00A4240C" w:rsidRDefault="00FA3AEC" w:rsidP="00BA3047">
            <w:pPr>
              <w:spacing w:before="120" w:after="120"/>
            </w:pPr>
            <w:r w:rsidRPr="00A4240C">
              <w:t>Wymagania wstępne</w:t>
            </w:r>
          </w:p>
        </w:tc>
        <w:tc>
          <w:tcPr>
            <w:tcW w:w="7853" w:type="dxa"/>
            <w:tcBorders>
              <w:bottom w:val="single" w:sz="12" w:space="0" w:color="auto"/>
            </w:tcBorders>
            <w:vAlign w:val="center"/>
          </w:tcPr>
          <w:p w:rsidR="00791585" w:rsidRPr="00A4240C" w:rsidRDefault="00791585" w:rsidP="00791585">
            <w:pPr>
              <w:pStyle w:val="TableParagraph"/>
              <w:spacing w:line="247" w:lineRule="exact"/>
              <w:ind w:left="79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t>Umiejętności językowe pozwalające na aktywne uczestnictwo w zajęciach</w:t>
            </w:r>
          </w:p>
          <w:p w:rsidR="00FA3AEC" w:rsidRPr="00A4240C" w:rsidRDefault="00791585" w:rsidP="00791585">
            <w:r w:rsidRPr="00A4240C">
              <w:t>oraz na osiągnięcie zakładanych efektów uczenia się.</w:t>
            </w:r>
          </w:p>
        </w:tc>
      </w:tr>
    </w:tbl>
    <w:p w:rsidR="00FA3AEC" w:rsidRPr="00A4240C" w:rsidRDefault="00FA3AEC" w:rsidP="00FA3AEC"/>
    <w:tbl>
      <w:tblPr>
        <w:tblW w:w="1068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35"/>
        <w:gridCol w:w="8079"/>
        <w:gridCol w:w="1475"/>
      </w:tblGrid>
      <w:tr w:rsidR="00FA3AEC" w:rsidRPr="00A4240C" w:rsidTr="00B91703">
        <w:trPr>
          <w:cantSplit/>
        </w:trPr>
        <w:tc>
          <w:tcPr>
            <w:tcW w:w="10689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A3AEC" w:rsidRPr="00A4240C" w:rsidRDefault="00FA3AEC" w:rsidP="00BA3047">
            <w:pPr>
              <w:jc w:val="center"/>
            </w:pPr>
            <w:r w:rsidRPr="00A4240C">
              <w:rPr>
                <w:b/>
              </w:rPr>
              <w:t>EFEKTY UCZENIA SIĘ</w:t>
            </w:r>
          </w:p>
        </w:tc>
      </w:tr>
      <w:tr w:rsidR="00FA3AEC" w:rsidRPr="00A4240C" w:rsidTr="00B91703">
        <w:trPr>
          <w:cantSplit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A3AEC" w:rsidRPr="00A4240C" w:rsidRDefault="00FA3AEC" w:rsidP="00BA3047">
            <w:r w:rsidRPr="00A4240C">
              <w:t xml:space="preserve">Nr efektu uczenia się/ grupy efektów 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A3AEC" w:rsidRPr="00A4240C" w:rsidRDefault="00FA3AEC" w:rsidP="00BA3047">
            <w:pPr>
              <w:jc w:val="center"/>
            </w:pPr>
            <w:r w:rsidRPr="00A4240C">
              <w:t>Opis efektu uczenia się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AEC" w:rsidRPr="00A4240C" w:rsidRDefault="00FA3AEC" w:rsidP="00BA3047">
            <w:pPr>
              <w:jc w:val="center"/>
            </w:pPr>
            <w:r w:rsidRPr="00A4240C">
              <w:t xml:space="preserve">Kod kierunkowego efektu </w:t>
            </w:r>
          </w:p>
          <w:p w:rsidR="00FA3AEC" w:rsidRPr="00A4240C" w:rsidRDefault="00FA3AEC" w:rsidP="00BA3047">
            <w:pPr>
              <w:jc w:val="center"/>
            </w:pPr>
            <w:r w:rsidRPr="00A4240C">
              <w:t>uczenia się</w:t>
            </w:r>
          </w:p>
        </w:tc>
      </w:tr>
      <w:tr w:rsidR="00FA3AEC" w:rsidRPr="00A4240C" w:rsidTr="00B9170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3AEC" w:rsidRPr="00A4240C" w:rsidRDefault="00155EE1" w:rsidP="00BA3047">
            <w:r w:rsidRPr="00A4240C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3AEC" w:rsidRPr="00A4240C" w:rsidRDefault="00155EE1" w:rsidP="00E42991">
            <w:pPr>
              <w:pStyle w:val="TableParagraph"/>
              <w:tabs>
                <w:tab w:val="left" w:pos="4335"/>
              </w:tabs>
              <w:ind w:right="51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t xml:space="preserve">Student zna terminologię specjalistyczną z zakresu administracji oraz zna reguły obowiązujące    w  </w:t>
            </w:r>
            <w:r w:rsidRPr="00A4240C">
              <w:rPr>
                <w:spacing w:val="5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 xml:space="preserve">komunikacji  </w:t>
            </w:r>
            <w:r w:rsidRPr="00A4240C">
              <w:rPr>
                <w:spacing w:val="32"/>
                <w:sz w:val="20"/>
                <w:szCs w:val="20"/>
              </w:rPr>
              <w:t xml:space="preserve"> </w:t>
            </w:r>
            <w:r w:rsidR="003B7F71">
              <w:rPr>
                <w:sz w:val="20"/>
                <w:szCs w:val="20"/>
              </w:rPr>
              <w:t xml:space="preserve">biznesowej </w:t>
            </w:r>
            <w:r w:rsidRPr="00A4240C">
              <w:rPr>
                <w:sz w:val="20"/>
                <w:szCs w:val="20"/>
              </w:rPr>
              <w:t>uwzględniające</w:t>
            </w:r>
            <w:r w:rsidRPr="00A4240C">
              <w:rPr>
                <w:spacing w:val="26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>uwarunkowania kulturowe.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AEC" w:rsidRPr="00A4240C" w:rsidRDefault="00155EE1" w:rsidP="00BA3047">
            <w:pPr>
              <w:jc w:val="center"/>
            </w:pPr>
            <w:r w:rsidRPr="00A4240C">
              <w:t>K1P_W09</w:t>
            </w:r>
          </w:p>
        </w:tc>
      </w:tr>
      <w:tr w:rsidR="00FA3AEC" w:rsidRPr="00A4240C" w:rsidTr="00B9170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3AEC" w:rsidRPr="00A4240C" w:rsidRDefault="00155EE1" w:rsidP="00BA3047">
            <w:r w:rsidRPr="00A4240C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3AEC" w:rsidRPr="00A4240C" w:rsidRDefault="00155EE1" w:rsidP="00E42991">
            <w:pPr>
              <w:pStyle w:val="TableParagraph"/>
              <w:ind w:right="51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t>Student potrafi tworzyć teksty oraz wystąpienia w języku angielskim z zakresu administracji publicznej stosując przy tym terminologię specjalistyczną oraz świadomie wybrany rejestr językowy w celu efektywnej komunikacji w środowisku zawodowym.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AEC" w:rsidRPr="00A4240C" w:rsidRDefault="00155EE1" w:rsidP="00BA3047">
            <w:pPr>
              <w:jc w:val="center"/>
            </w:pPr>
            <w:r w:rsidRPr="00A4240C">
              <w:t>K1P_U02 K1P_U13 K1P_U18</w:t>
            </w:r>
          </w:p>
        </w:tc>
      </w:tr>
      <w:tr w:rsidR="00FA3AEC" w:rsidRPr="00A4240C" w:rsidTr="00B9170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3AEC" w:rsidRPr="00A4240C" w:rsidRDefault="00155EE1" w:rsidP="00BA3047">
            <w:r w:rsidRPr="00A4240C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3AEC" w:rsidRPr="00A4240C" w:rsidRDefault="00155EE1" w:rsidP="00B91703">
            <w:r w:rsidRPr="00A4240C">
              <w:t>Student potrafi dyskutować i argumentować w języku angielskim wykorzystując techniki negocjacji i mediacji.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AEC" w:rsidRPr="00A4240C" w:rsidRDefault="00155EE1" w:rsidP="00BA3047">
            <w:pPr>
              <w:jc w:val="center"/>
            </w:pPr>
            <w:r w:rsidRPr="00A4240C">
              <w:t>K1P_U02 K1P_U13 K1P_U18</w:t>
            </w:r>
          </w:p>
        </w:tc>
      </w:tr>
      <w:tr w:rsidR="00FA3AEC" w:rsidRPr="00A4240C" w:rsidTr="00B9170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3AEC" w:rsidRPr="00A4240C" w:rsidRDefault="00155EE1" w:rsidP="00BA3047">
            <w:r w:rsidRPr="00A4240C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3AEC" w:rsidRPr="00A4240C" w:rsidRDefault="00155EE1" w:rsidP="00E42991">
            <w:pPr>
              <w:pStyle w:val="TableParagraph"/>
              <w:ind w:right="47"/>
              <w:jc w:val="both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t>Student ma kompetencje niezbędne w komunikacji z partnerami obcojęzycznymi, a zarazem, znając odmienność mentalności między obywatelami wielokulturowych społeczeństw, potrafi zachować poprawność polityczną wymaganą podczas komunikacji w języku angielskim.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AEC" w:rsidRPr="00A4240C" w:rsidRDefault="00155EE1" w:rsidP="00BA3047">
            <w:pPr>
              <w:jc w:val="center"/>
            </w:pPr>
            <w:r w:rsidRPr="00A4240C">
              <w:t>K1P_K01</w:t>
            </w:r>
          </w:p>
        </w:tc>
      </w:tr>
      <w:tr w:rsidR="00FA3AEC" w:rsidRPr="00A4240C" w:rsidTr="00B9170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3AEC" w:rsidRPr="00A4240C" w:rsidRDefault="00155EE1" w:rsidP="00BA3047">
            <w:r w:rsidRPr="00A4240C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55EE1" w:rsidRPr="00A4240C" w:rsidRDefault="00155EE1" w:rsidP="00E42991">
            <w:pPr>
              <w:pStyle w:val="TableParagraph"/>
              <w:spacing w:line="247" w:lineRule="exact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t>Pracuje w grupie lub w parach, organizuje i kieruje pracą własną i innych</w:t>
            </w:r>
          </w:p>
          <w:p w:rsidR="00FA3AEC" w:rsidRPr="00A4240C" w:rsidRDefault="00155EE1" w:rsidP="00E42991">
            <w:r w:rsidRPr="00A4240C">
              <w:t>przybierając role narzucone przez kontekst sytuacyjny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AEC" w:rsidRPr="00A4240C" w:rsidRDefault="00155EE1" w:rsidP="00BA3047">
            <w:pPr>
              <w:jc w:val="center"/>
            </w:pPr>
            <w:r w:rsidRPr="00A4240C">
              <w:t>K1P_K03</w:t>
            </w:r>
          </w:p>
        </w:tc>
      </w:tr>
    </w:tbl>
    <w:p w:rsidR="00FA3AEC" w:rsidRPr="00A4240C" w:rsidRDefault="00FA3AEC" w:rsidP="00FA3AEC"/>
    <w:tbl>
      <w:tblPr>
        <w:tblW w:w="10689" w:type="dxa"/>
        <w:tblInd w:w="-639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689"/>
      </w:tblGrid>
      <w:tr w:rsidR="00FA3AEC" w:rsidRPr="00A4240C" w:rsidTr="00B91703">
        <w:tc>
          <w:tcPr>
            <w:tcW w:w="10689" w:type="dxa"/>
            <w:vAlign w:val="center"/>
          </w:tcPr>
          <w:p w:rsidR="00FA3AEC" w:rsidRPr="00A4240C" w:rsidRDefault="00FA3AEC" w:rsidP="00BA3047">
            <w:pPr>
              <w:jc w:val="center"/>
            </w:pPr>
            <w:r w:rsidRPr="00A4240C">
              <w:rPr>
                <w:b/>
              </w:rPr>
              <w:t>TREŚCI PROGRAMOWE</w:t>
            </w:r>
          </w:p>
        </w:tc>
      </w:tr>
      <w:tr w:rsidR="00FA3AEC" w:rsidRPr="00A4240C" w:rsidTr="00B91703">
        <w:tc>
          <w:tcPr>
            <w:tcW w:w="10689" w:type="dxa"/>
            <w:shd w:val="pct15" w:color="auto" w:fill="FFFFFF"/>
          </w:tcPr>
          <w:p w:rsidR="00FA3AEC" w:rsidRPr="00A4240C" w:rsidRDefault="00FA3AEC" w:rsidP="00BA3047">
            <w:pPr>
              <w:rPr>
                <w:b/>
              </w:rPr>
            </w:pPr>
            <w:r w:rsidRPr="00A4240C">
              <w:rPr>
                <w:b/>
              </w:rPr>
              <w:t>Ćwiczenia</w:t>
            </w:r>
          </w:p>
        </w:tc>
      </w:tr>
      <w:tr w:rsidR="00FA3AEC" w:rsidRPr="00A4240C" w:rsidTr="00B91703">
        <w:tc>
          <w:tcPr>
            <w:tcW w:w="10689" w:type="dxa"/>
          </w:tcPr>
          <w:p w:rsidR="003B7F71" w:rsidRDefault="003B7F71" w:rsidP="003B7F71">
            <w:pPr>
              <w:pStyle w:val="TableParagraph"/>
              <w:ind w:right="44"/>
              <w:jc w:val="both"/>
            </w:pPr>
            <w:r>
              <w:t>Student poznaje słownictwo i zwroty z zakresu administracji i wykorzystuje je we własnych wypowiedziach ustnych oraz pisemnych. Analizuje środki stylistyczne i leksykalne z uwzględnieniem słownictwa używanego w środowisku zawodowym.</w:t>
            </w:r>
          </w:p>
          <w:p w:rsidR="003B7F71" w:rsidRPr="00A82E8A" w:rsidRDefault="003B7F71" w:rsidP="003B7F71">
            <w:pPr>
              <w:rPr>
                <w:sz w:val="22"/>
                <w:u w:val="single"/>
              </w:rPr>
            </w:pPr>
            <w:r w:rsidRPr="00A82E8A">
              <w:rPr>
                <w:sz w:val="22"/>
                <w:u w:val="single"/>
              </w:rPr>
              <w:t>Zagadnienia:</w:t>
            </w:r>
          </w:p>
          <w:p w:rsidR="003B7F71" w:rsidRDefault="003B7F71" w:rsidP="003B7F71">
            <w:pPr>
              <w:rPr>
                <w:sz w:val="22"/>
              </w:rPr>
            </w:pPr>
            <w:r>
              <w:rPr>
                <w:sz w:val="22"/>
              </w:rPr>
              <w:t>ustrój polityczny – trójpodział władzy; definicja prawa, proces tworzenia ustaw, prawo karne  - definicja prawa karnego, postępowanie karne, rodzaje i nazwy przestępstw, co to jest sąd, role osób obecnych na sali sądowej, zawody związane z prawem; prawo pracy – formy zatrudnienia, związki zawodowe, rozwiązanie stosunku pracy</w:t>
            </w:r>
          </w:p>
          <w:p w:rsidR="003B7F71" w:rsidRDefault="003B7F71" w:rsidP="003B7F71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C169F4" w:rsidRPr="00A4240C" w:rsidRDefault="003B7F71" w:rsidP="003B7F71">
            <w:pPr>
              <w:rPr>
                <w:i/>
              </w:rPr>
            </w:pPr>
            <w:r>
              <w:t xml:space="preserve">zaimki i przysłówki </w:t>
            </w:r>
            <w:r w:rsidRPr="002D5A89">
              <w:t>zawierające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here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there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-2"/>
              </w:rPr>
              <w:t xml:space="preserve"> </w:t>
            </w:r>
            <w:proofErr w:type="spellStart"/>
            <w:r>
              <w:rPr>
                <w:i/>
              </w:rPr>
              <w:t>where</w:t>
            </w:r>
            <w:proofErr w:type="spellEnd"/>
            <w:r>
              <w:rPr>
                <w:i/>
              </w:rPr>
              <w:t xml:space="preserve"> </w:t>
            </w:r>
            <w:r w:rsidRPr="002D5A89">
              <w:t>stosowane</w:t>
            </w:r>
            <w:r>
              <w:rPr>
                <w:i/>
              </w:rPr>
              <w:t xml:space="preserve"> </w:t>
            </w:r>
            <w:r w:rsidRPr="00E42991">
              <w:t>w dokumentach prawnych</w:t>
            </w:r>
            <w:r>
              <w:rPr>
                <w:i/>
              </w:rPr>
              <w:t xml:space="preserve"> </w:t>
            </w:r>
          </w:p>
        </w:tc>
      </w:tr>
    </w:tbl>
    <w:p w:rsidR="00FA3AEC" w:rsidRPr="00A4240C" w:rsidRDefault="00FA3AEC" w:rsidP="00FA3AEC"/>
    <w:tbl>
      <w:tblPr>
        <w:tblW w:w="1068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127"/>
        <w:gridCol w:w="8562"/>
      </w:tblGrid>
      <w:tr w:rsidR="00FA3AEC" w:rsidRPr="00A4240C" w:rsidTr="00B91703"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FA3AEC" w:rsidRPr="00A4240C" w:rsidRDefault="00FA3AEC" w:rsidP="00BA3047">
            <w:pPr>
              <w:spacing w:before="120" w:after="120"/>
            </w:pPr>
            <w:r w:rsidRPr="00A4240C">
              <w:t>Literatura podstawowa</w:t>
            </w:r>
          </w:p>
        </w:tc>
        <w:tc>
          <w:tcPr>
            <w:tcW w:w="8562" w:type="dxa"/>
            <w:tcBorders>
              <w:top w:val="single" w:sz="12" w:space="0" w:color="auto"/>
              <w:bottom w:val="single" w:sz="4" w:space="0" w:color="auto"/>
            </w:tcBorders>
          </w:tcPr>
          <w:p w:rsidR="00601C32" w:rsidRPr="00A4240C" w:rsidRDefault="00601C32" w:rsidP="003B7F71">
            <w:pPr>
              <w:pStyle w:val="TableParagraph"/>
              <w:numPr>
                <w:ilvl w:val="0"/>
                <w:numId w:val="1"/>
              </w:numPr>
              <w:spacing w:line="242" w:lineRule="auto"/>
              <w:ind w:left="355" w:right="123" w:hanging="283"/>
              <w:rPr>
                <w:sz w:val="20"/>
                <w:szCs w:val="20"/>
              </w:rPr>
            </w:pPr>
            <w:proofErr w:type="spellStart"/>
            <w:r w:rsidRPr="00A4240C">
              <w:rPr>
                <w:sz w:val="20"/>
                <w:szCs w:val="20"/>
                <w:lang w:val="en-US"/>
              </w:rPr>
              <w:t>Cyganik</w:t>
            </w:r>
            <w:proofErr w:type="spellEnd"/>
            <w:r w:rsidRPr="00A4240C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4240C">
              <w:rPr>
                <w:sz w:val="20"/>
                <w:szCs w:val="20"/>
                <w:lang w:val="en-US"/>
              </w:rPr>
              <w:t>Małgorzata</w:t>
            </w:r>
            <w:proofErr w:type="spellEnd"/>
            <w:r w:rsidRPr="00A4240C">
              <w:rPr>
                <w:sz w:val="20"/>
                <w:szCs w:val="20"/>
                <w:lang w:val="en-US"/>
              </w:rPr>
              <w:t xml:space="preserve">. </w:t>
            </w:r>
            <w:r w:rsidRPr="00A4240C">
              <w:rPr>
                <w:i/>
                <w:sz w:val="20"/>
                <w:szCs w:val="20"/>
                <w:lang w:val="en-US"/>
              </w:rPr>
              <w:t>Legal English Basics.</w:t>
            </w:r>
            <w:r w:rsidRPr="00A4240C">
              <w:rPr>
                <w:sz w:val="20"/>
                <w:szCs w:val="20"/>
                <w:lang w:val="en-US"/>
              </w:rPr>
              <w:t xml:space="preserve"> </w:t>
            </w:r>
            <w:r w:rsidRPr="00A4240C">
              <w:rPr>
                <w:sz w:val="20"/>
                <w:szCs w:val="20"/>
              </w:rPr>
              <w:t xml:space="preserve">Warszawa: Wydawnictwo C.H. Beck, 2018. </w:t>
            </w:r>
          </w:p>
          <w:p w:rsidR="00601C32" w:rsidRPr="00A4240C" w:rsidRDefault="00601C32" w:rsidP="003B7F71">
            <w:pPr>
              <w:pStyle w:val="TableParagraph"/>
              <w:numPr>
                <w:ilvl w:val="0"/>
                <w:numId w:val="1"/>
              </w:numPr>
              <w:spacing w:line="242" w:lineRule="auto"/>
              <w:ind w:left="355" w:right="123" w:hanging="283"/>
              <w:rPr>
                <w:sz w:val="20"/>
                <w:szCs w:val="20"/>
                <w:lang w:val="en-US"/>
              </w:rPr>
            </w:pPr>
            <w:r w:rsidRPr="00A4240C">
              <w:rPr>
                <w:sz w:val="20"/>
                <w:szCs w:val="20"/>
                <w:lang w:val="en-US"/>
              </w:rPr>
              <w:t xml:space="preserve">Wyatt, </w:t>
            </w:r>
            <w:proofErr w:type="spellStart"/>
            <w:r w:rsidRPr="00A4240C">
              <w:rPr>
                <w:sz w:val="20"/>
                <w:szCs w:val="20"/>
                <w:lang w:val="en-US"/>
              </w:rPr>
              <w:t>Rawdon</w:t>
            </w:r>
            <w:proofErr w:type="spellEnd"/>
            <w:r w:rsidRPr="00A4240C">
              <w:rPr>
                <w:sz w:val="20"/>
                <w:szCs w:val="20"/>
                <w:lang w:val="en-US"/>
              </w:rPr>
              <w:t xml:space="preserve">. </w:t>
            </w:r>
            <w:r w:rsidRPr="00A4240C">
              <w:rPr>
                <w:i/>
                <w:sz w:val="20"/>
                <w:szCs w:val="20"/>
                <w:lang w:val="en-US"/>
              </w:rPr>
              <w:t>Check your English vocabulary for law.</w:t>
            </w:r>
            <w:r w:rsidRPr="00A4240C">
              <w:rPr>
                <w:sz w:val="20"/>
                <w:szCs w:val="20"/>
                <w:lang w:val="en-US"/>
              </w:rPr>
              <w:t xml:space="preserve"> </w:t>
            </w:r>
            <w:r w:rsidR="00777E7E" w:rsidRPr="00A4240C">
              <w:rPr>
                <w:sz w:val="20"/>
                <w:szCs w:val="20"/>
                <w:lang w:val="en-US"/>
              </w:rPr>
              <w:t>London: A&amp;C Black Publishers Ltd, 2006</w:t>
            </w:r>
          </w:p>
          <w:p w:rsidR="00601C32" w:rsidRPr="00A4240C" w:rsidRDefault="00601C32" w:rsidP="003B7F71">
            <w:pPr>
              <w:pStyle w:val="TableParagraph"/>
              <w:numPr>
                <w:ilvl w:val="0"/>
                <w:numId w:val="1"/>
              </w:numPr>
              <w:ind w:left="355" w:right="991" w:hanging="283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  <w:lang w:val="en-US"/>
              </w:rPr>
              <w:t xml:space="preserve">Mamet </w:t>
            </w:r>
            <w:proofErr w:type="spellStart"/>
            <w:r w:rsidRPr="00A4240C">
              <w:rPr>
                <w:sz w:val="20"/>
                <w:szCs w:val="20"/>
                <w:lang w:val="en-US"/>
              </w:rPr>
              <w:t>Piotr</w:t>
            </w:r>
            <w:proofErr w:type="spellEnd"/>
            <w:r w:rsidRPr="00A4240C">
              <w:rPr>
                <w:sz w:val="20"/>
                <w:szCs w:val="20"/>
                <w:lang w:val="en-US"/>
              </w:rPr>
              <w:t xml:space="preserve"> (red.). </w:t>
            </w:r>
            <w:r w:rsidRPr="00A4240C">
              <w:rPr>
                <w:i/>
                <w:sz w:val="20"/>
                <w:szCs w:val="20"/>
                <w:lang w:val="en-US"/>
              </w:rPr>
              <w:t>Business English Readings</w:t>
            </w:r>
            <w:r w:rsidRPr="00A4240C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4240C">
              <w:rPr>
                <w:i/>
                <w:sz w:val="20"/>
                <w:szCs w:val="20"/>
              </w:rPr>
              <w:t>Handbook</w:t>
            </w:r>
            <w:proofErr w:type="spellEnd"/>
            <w:r w:rsidRPr="00A4240C">
              <w:rPr>
                <w:sz w:val="20"/>
                <w:szCs w:val="20"/>
              </w:rPr>
              <w:t>. Warszawa: Wydawnictwo C.H. Beck,</w:t>
            </w:r>
            <w:r w:rsidRPr="00A4240C">
              <w:rPr>
                <w:spacing w:val="-1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>2006.</w:t>
            </w:r>
          </w:p>
          <w:p w:rsidR="00601C32" w:rsidRPr="00A4240C" w:rsidRDefault="00601C32" w:rsidP="003B7F71">
            <w:pPr>
              <w:pStyle w:val="TableParagraph"/>
              <w:numPr>
                <w:ilvl w:val="0"/>
                <w:numId w:val="1"/>
              </w:numPr>
              <w:ind w:left="355" w:right="550" w:hanging="283"/>
              <w:rPr>
                <w:sz w:val="20"/>
                <w:szCs w:val="20"/>
                <w:lang w:val="en-US"/>
              </w:rPr>
            </w:pPr>
            <w:r w:rsidRPr="00A4240C">
              <w:rPr>
                <w:sz w:val="20"/>
                <w:szCs w:val="20"/>
              </w:rPr>
              <w:t xml:space="preserve">Janina Jaślan, Henryk Jaślan. </w:t>
            </w:r>
            <w:r w:rsidRPr="00A4240C">
              <w:rPr>
                <w:i/>
                <w:sz w:val="20"/>
                <w:szCs w:val="20"/>
              </w:rPr>
              <w:t xml:space="preserve">Słownik </w:t>
            </w:r>
            <w:proofErr w:type="spellStart"/>
            <w:r w:rsidRPr="00A4240C">
              <w:rPr>
                <w:i/>
                <w:sz w:val="20"/>
                <w:szCs w:val="20"/>
              </w:rPr>
              <w:t>terinologii</w:t>
            </w:r>
            <w:proofErr w:type="spellEnd"/>
            <w:r w:rsidRPr="00A4240C">
              <w:rPr>
                <w:i/>
                <w:sz w:val="20"/>
                <w:szCs w:val="20"/>
              </w:rPr>
              <w:t xml:space="preserve"> prawniczej i ekonomicznej angielsko-polski. </w:t>
            </w:r>
            <w:r w:rsidRPr="00A4240C">
              <w:rPr>
                <w:sz w:val="20"/>
                <w:szCs w:val="20"/>
                <w:lang w:val="en-US"/>
              </w:rPr>
              <w:t xml:space="preserve">Warszawa: </w:t>
            </w:r>
            <w:proofErr w:type="spellStart"/>
            <w:r w:rsidRPr="00A4240C">
              <w:rPr>
                <w:sz w:val="20"/>
                <w:szCs w:val="20"/>
                <w:lang w:val="en-US"/>
              </w:rPr>
              <w:t>Wiedza</w:t>
            </w:r>
            <w:proofErr w:type="spellEnd"/>
            <w:r w:rsidRPr="00A4240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40C">
              <w:rPr>
                <w:sz w:val="20"/>
                <w:szCs w:val="20"/>
                <w:lang w:val="en-US"/>
              </w:rPr>
              <w:t>Powszechna</w:t>
            </w:r>
            <w:proofErr w:type="spellEnd"/>
            <w:r w:rsidRPr="00A4240C">
              <w:rPr>
                <w:sz w:val="20"/>
                <w:szCs w:val="20"/>
                <w:lang w:val="en-US"/>
              </w:rPr>
              <w:t>, 2004.</w:t>
            </w:r>
          </w:p>
          <w:p w:rsidR="00FA3AEC" w:rsidRPr="003B7F71" w:rsidRDefault="00601C32" w:rsidP="003B7F71">
            <w:pPr>
              <w:pStyle w:val="Akapitzlist"/>
              <w:numPr>
                <w:ilvl w:val="0"/>
                <w:numId w:val="1"/>
              </w:numPr>
              <w:ind w:left="355" w:hanging="283"/>
              <w:rPr>
                <w:lang w:val="en-US"/>
              </w:rPr>
            </w:pPr>
            <w:r w:rsidRPr="003B7F71">
              <w:rPr>
                <w:lang w:val="en-US"/>
              </w:rPr>
              <w:t xml:space="preserve">Frost, Andrew. </w:t>
            </w:r>
            <w:r w:rsidRPr="003B7F71">
              <w:rPr>
                <w:i/>
                <w:lang w:val="en-US"/>
              </w:rPr>
              <w:t>English for legal professionals</w:t>
            </w:r>
            <w:r w:rsidRPr="003B7F71">
              <w:rPr>
                <w:lang w:val="en-US"/>
              </w:rPr>
              <w:t>. O</w:t>
            </w:r>
            <w:r w:rsidR="00AD298D" w:rsidRPr="003B7F71">
              <w:rPr>
                <w:lang w:val="en-US"/>
              </w:rPr>
              <w:t>xford: Oxford University Press,</w:t>
            </w:r>
            <w:r w:rsidRPr="003B7F71">
              <w:rPr>
                <w:lang w:val="en-US"/>
              </w:rPr>
              <w:t>2009.</w:t>
            </w:r>
          </w:p>
        </w:tc>
      </w:tr>
      <w:tr w:rsidR="00FA3AEC" w:rsidRPr="00A4240C" w:rsidTr="00B91703">
        <w:tc>
          <w:tcPr>
            <w:tcW w:w="2127" w:type="dxa"/>
          </w:tcPr>
          <w:p w:rsidR="00FA3AEC" w:rsidRPr="00A4240C" w:rsidRDefault="00FA3AEC" w:rsidP="00BA3047">
            <w:pPr>
              <w:spacing w:before="120" w:after="120"/>
            </w:pPr>
            <w:r w:rsidRPr="00A4240C">
              <w:t xml:space="preserve">Literatura uzupełniająca </w:t>
            </w:r>
          </w:p>
        </w:tc>
        <w:tc>
          <w:tcPr>
            <w:tcW w:w="8562" w:type="dxa"/>
          </w:tcPr>
          <w:p w:rsidR="00601C32" w:rsidRPr="00A4240C" w:rsidRDefault="00601C32" w:rsidP="003B7F71">
            <w:pPr>
              <w:pStyle w:val="TableParagraph"/>
              <w:numPr>
                <w:ilvl w:val="0"/>
                <w:numId w:val="2"/>
              </w:numPr>
              <w:spacing w:line="242" w:lineRule="auto"/>
              <w:ind w:left="355" w:right="693" w:hanging="283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t xml:space="preserve">Berezowski, Leszek. </w:t>
            </w:r>
            <w:r w:rsidRPr="00A4240C">
              <w:rPr>
                <w:i/>
                <w:sz w:val="20"/>
                <w:szCs w:val="20"/>
              </w:rPr>
              <w:t xml:space="preserve">Jak czytać i rozumieć angielskie umowy? </w:t>
            </w:r>
            <w:r w:rsidRPr="00A4240C">
              <w:rPr>
                <w:sz w:val="20"/>
                <w:szCs w:val="20"/>
              </w:rPr>
              <w:t>Warszawa: Wydawnictwo C.H. Beck,</w:t>
            </w:r>
            <w:r w:rsidRPr="00A4240C">
              <w:rPr>
                <w:spacing w:val="-1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>2011.</w:t>
            </w:r>
          </w:p>
          <w:p w:rsidR="00066A3A" w:rsidRPr="00A4240C" w:rsidRDefault="00066A3A" w:rsidP="003B7F71">
            <w:pPr>
              <w:pStyle w:val="TableParagraph"/>
              <w:numPr>
                <w:ilvl w:val="0"/>
                <w:numId w:val="2"/>
              </w:numPr>
              <w:spacing w:line="242" w:lineRule="auto"/>
              <w:ind w:left="355" w:right="693" w:hanging="283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lastRenderedPageBreak/>
              <w:t xml:space="preserve">Gra karciana w języku angielskim: </w:t>
            </w:r>
            <w:proofErr w:type="spellStart"/>
            <w:r w:rsidRPr="00A4240C">
              <w:rPr>
                <w:sz w:val="20"/>
                <w:szCs w:val="20"/>
              </w:rPr>
              <w:t>You</w:t>
            </w:r>
            <w:proofErr w:type="spellEnd"/>
            <w:r w:rsidRPr="00A4240C">
              <w:rPr>
                <w:sz w:val="20"/>
                <w:szCs w:val="20"/>
              </w:rPr>
              <w:t xml:space="preserve">, be </w:t>
            </w:r>
            <w:proofErr w:type="spellStart"/>
            <w:r w:rsidRPr="00A4240C">
              <w:rPr>
                <w:sz w:val="20"/>
                <w:szCs w:val="20"/>
              </w:rPr>
              <w:t>the</w:t>
            </w:r>
            <w:proofErr w:type="spellEnd"/>
            <w:r w:rsidRPr="00A4240C">
              <w:rPr>
                <w:sz w:val="20"/>
                <w:szCs w:val="20"/>
              </w:rPr>
              <w:t xml:space="preserve"> </w:t>
            </w:r>
            <w:proofErr w:type="spellStart"/>
            <w:r w:rsidRPr="00A4240C">
              <w:rPr>
                <w:sz w:val="20"/>
                <w:szCs w:val="20"/>
              </w:rPr>
              <w:t>Judge</w:t>
            </w:r>
            <w:proofErr w:type="spellEnd"/>
            <w:r w:rsidRPr="00A4240C">
              <w:rPr>
                <w:sz w:val="20"/>
                <w:szCs w:val="20"/>
              </w:rPr>
              <w:t>!</w:t>
            </w:r>
          </w:p>
          <w:p w:rsidR="00FA3AEC" w:rsidRPr="00A4240C" w:rsidRDefault="00066A3A" w:rsidP="003B7F71">
            <w:pPr>
              <w:pStyle w:val="TableParagraph"/>
              <w:numPr>
                <w:ilvl w:val="0"/>
                <w:numId w:val="2"/>
              </w:numPr>
              <w:spacing w:line="242" w:lineRule="auto"/>
              <w:ind w:left="355" w:right="693" w:hanging="283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t xml:space="preserve">Gra karciana w języku angielskim: </w:t>
            </w:r>
            <w:proofErr w:type="spellStart"/>
            <w:r w:rsidRPr="00A4240C">
              <w:rPr>
                <w:sz w:val="20"/>
                <w:szCs w:val="20"/>
              </w:rPr>
              <w:t>The</w:t>
            </w:r>
            <w:proofErr w:type="spellEnd"/>
            <w:r w:rsidRPr="00A4240C">
              <w:rPr>
                <w:sz w:val="20"/>
                <w:szCs w:val="20"/>
              </w:rPr>
              <w:t xml:space="preserve"> </w:t>
            </w:r>
            <w:proofErr w:type="spellStart"/>
            <w:r w:rsidRPr="00A4240C">
              <w:rPr>
                <w:sz w:val="20"/>
                <w:szCs w:val="20"/>
              </w:rPr>
              <w:t>investigation</w:t>
            </w:r>
            <w:proofErr w:type="spellEnd"/>
            <w:r w:rsidRPr="00A4240C">
              <w:rPr>
                <w:sz w:val="20"/>
                <w:szCs w:val="20"/>
              </w:rPr>
              <w:t xml:space="preserve"> </w:t>
            </w:r>
          </w:p>
        </w:tc>
      </w:tr>
      <w:tr w:rsidR="00FA3AEC" w:rsidRPr="00A4240C" w:rsidTr="00B91703">
        <w:tc>
          <w:tcPr>
            <w:tcW w:w="2127" w:type="dxa"/>
          </w:tcPr>
          <w:p w:rsidR="00FA3AEC" w:rsidRPr="00A4240C" w:rsidRDefault="00FA3AEC" w:rsidP="00BA3047">
            <w:pPr>
              <w:spacing w:before="120" w:after="120"/>
            </w:pPr>
            <w:r w:rsidRPr="00A4240C">
              <w:lastRenderedPageBreak/>
              <w:t>Metody kształcenia stacjonarnego</w:t>
            </w:r>
          </w:p>
        </w:tc>
        <w:tc>
          <w:tcPr>
            <w:tcW w:w="8562" w:type="dxa"/>
          </w:tcPr>
          <w:p w:rsidR="00066A3A" w:rsidRPr="00A4240C" w:rsidRDefault="00066A3A" w:rsidP="00066A3A">
            <w:pPr>
              <w:pStyle w:val="TableParagraph"/>
              <w:ind w:left="81" w:right="39"/>
              <w:jc w:val="both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t xml:space="preserve">dyskusja, burza mózgów, praca indywidualna, praca w parach, praca w grupach, praca zespołowa związana z identyfikacją problemu i poszukiwaniem rozwiązań, </w:t>
            </w:r>
          </w:p>
          <w:p w:rsidR="00FA3AEC" w:rsidRPr="00A4240C" w:rsidRDefault="00066A3A" w:rsidP="00066A3A">
            <w:pPr>
              <w:pStyle w:val="TableParagraph"/>
              <w:ind w:left="81" w:right="39"/>
              <w:jc w:val="both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t>metody podające: instruktaż, objaśnienia, praca z książką</w:t>
            </w:r>
          </w:p>
        </w:tc>
      </w:tr>
      <w:tr w:rsidR="00FA3AEC" w:rsidRPr="00A4240C" w:rsidTr="00DF1D11">
        <w:tc>
          <w:tcPr>
            <w:tcW w:w="2127" w:type="dxa"/>
          </w:tcPr>
          <w:p w:rsidR="00FA3AEC" w:rsidRPr="00A4240C" w:rsidRDefault="00FA3AEC" w:rsidP="00BA3047">
            <w:pPr>
              <w:spacing w:before="120" w:after="120"/>
            </w:pPr>
            <w:r w:rsidRPr="00A4240C">
              <w:t xml:space="preserve">Metody kształcenia z wykorzystaniem metod i technik kształcenia na odległość </w:t>
            </w:r>
          </w:p>
        </w:tc>
        <w:tc>
          <w:tcPr>
            <w:tcW w:w="8562" w:type="dxa"/>
            <w:vAlign w:val="center"/>
          </w:tcPr>
          <w:p w:rsidR="00FA3AEC" w:rsidRPr="00A4240C" w:rsidRDefault="00DF1D11" w:rsidP="00DF1D11">
            <w:pPr>
              <w:ind w:left="72"/>
            </w:pPr>
            <w:r w:rsidRPr="00A4240C">
              <w:t>Nie dotyczy</w:t>
            </w:r>
          </w:p>
        </w:tc>
      </w:tr>
    </w:tbl>
    <w:p w:rsidR="00FA3AEC" w:rsidRPr="00A4240C" w:rsidRDefault="00FA3AEC" w:rsidP="00FA3AEC"/>
    <w:tbl>
      <w:tblPr>
        <w:tblW w:w="10651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5548"/>
        <w:gridCol w:w="1842"/>
      </w:tblGrid>
      <w:tr w:rsidR="00FA3AEC" w:rsidRPr="00A4240C" w:rsidTr="002C704C">
        <w:tc>
          <w:tcPr>
            <w:tcW w:w="8809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A3AEC" w:rsidRPr="00A4240C" w:rsidRDefault="00FA3AEC" w:rsidP="00BA3047">
            <w:pPr>
              <w:jc w:val="center"/>
            </w:pPr>
            <w:r w:rsidRPr="00A4240C"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A3AEC" w:rsidRPr="00A4240C" w:rsidRDefault="00FA3AEC" w:rsidP="00DF1D11">
            <w:r w:rsidRPr="00A4240C">
              <w:t>Nr efektu uczenia się/grupy efektów</w:t>
            </w:r>
          </w:p>
        </w:tc>
      </w:tr>
      <w:tr w:rsidR="00FA3AEC" w:rsidRPr="00A4240C" w:rsidTr="002C704C">
        <w:tc>
          <w:tcPr>
            <w:tcW w:w="8809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A3AEC" w:rsidRPr="00A4240C" w:rsidRDefault="00066A3A" w:rsidP="00BA3047">
            <w:r w:rsidRPr="00A4240C">
              <w:t>Minimum 2 testy z bieżących partii materiału oraz ich omówienie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:rsidR="00FA3AEC" w:rsidRPr="00A4240C" w:rsidRDefault="00066A3A" w:rsidP="00BA3047">
            <w:r w:rsidRPr="00A4240C">
              <w:t>01, 02, 04</w:t>
            </w:r>
          </w:p>
        </w:tc>
      </w:tr>
      <w:tr w:rsidR="00FA3AEC" w:rsidRPr="00A4240C" w:rsidTr="002C704C">
        <w:tc>
          <w:tcPr>
            <w:tcW w:w="8809" w:type="dxa"/>
            <w:gridSpan w:val="2"/>
          </w:tcPr>
          <w:p w:rsidR="00FA3AEC" w:rsidRPr="00A4240C" w:rsidRDefault="00066A3A" w:rsidP="00BA3047">
            <w:r w:rsidRPr="00A4240C">
              <w:t>Aktywność podczas ćwiczeń</w:t>
            </w:r>
          </w:p>
        </w:tc>
        <w:tc>
          <w:tcPr>
            <w:tcW w:w="1842" w:type="dxa"/>
          </w:tcPr>
          <w:p w:rsidR="00FA3AEC" w:rsidRPr="00A4240C" w:rsidRDefault="00066A3A" w:rsidP="00BA3047">
            <w:r w:rsidRPr="00A4240C">
              <w:t>01, 02, 03, 05</w:t>
            </w:r>
          </w:p>
        </w:tc>
      </w:tr>
      <w:tr w:rsidR="00FA3AEC" w:rsidRPr="00A4240C" w:rsidTr="002C704C">
        <w:tc>
          <w:tcPr>
            <w:tcW w:w="8809" w:type="dxa"/>
            <w:gridSpan w:val="2"/>
          </w:tcPr>
          <w:p w:rsidR="00FA3AEC" w:rsidRPr="00A4240C" w:rsidRDefault="00066A3A" w:rsidP="00BA3047">
            <w:r w:rsidRPr="00A4240C">
              <w:t>Prezentacja na zajęciach/ dialogi oraz ich omówienie</w:t>
            </w:r>
          </w:p>
        </w:tc>
        <w:tc>
          <w:tcPr>
            <w:tcW w:w="1842" w:type="dxa"/>
          </w:tcPr>
          <w:p w:rsidR="00FA3AEC" w:rsidRPr="00A4240C" w:rsidRDefault="00066A3A" w:rsidP="00BA3047">
            <w:r w:rsidRPr="00A4240C">
              <w:t>01, 02, 03, 04, 05</w:t>
            </w:r>
          </w:p>
        </w:tc>
      </w:tr>
      <w:tr w:rsidR="00FA3AEC" w:rsidRPr="00A4240C" w:rsidTr="002C704C">
        <w:tc>
          <w:tcPr>
            <w:tcW w:w="3261" w:type="dxa"/>
            <w:tcBorders>
              <w:bottom w:val="single" w:sz="12" w:space="0" w:color="auto"/>
            </w:tcBorders>
            <w:vAlign w:val="center"/>
          </w:tcPr>
          <w:p w:rsidR="00FA3AEC" w:rsidRPr="00A4240C" w:rsidRDefault="00FA3AEC" w:rsidP="00DF1D11">
            <w:r w:rsidRPr="00A4240C">
              <w:t>Formy i warunki zaliczenia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:rsidR="00B11CBF" w:rsidRPr="00A4240C" w:rsidRDefault="00B11CBF" w:rsidP="00AD6343">
            <w:pPr>
              <w:pStyle w:val="TableParagraph"/>
              <w:spacing w:line="246" w:lineRule="exact"/>
              <w:rPr>
                <w:b/>
                <w:sz w:val="20"/>
                <w:szCs w:val="20"/>
              </w:rPr>
            </w:pPr>
            <w:r w:rsidRPr="00A4240C">
              <w:rPr>
                <w:b/>
                <w:sz w:val="20"/>
                <w:szCs w:val="20"/>
              </w:rPr>
              <w:t>Zaliczenie na ocenę</w:t>
            </w:r>
          </w:p>
          <w:p w:rsidR="00B11CBF" w:rsidRPr="00A4240C" w:rsidRDefault="00B11CBF" w:rsidP="00B11CBF">
            <w:pPr>
              <w:pStyle w:val="TableParagraph"/>
              <w:ind w:right="123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t>Ocena jest średnią testów cząstkowych oraz prezentacji przeprowadzonych w trakcie trwania semestru.</w:t>
            </w:r>
          </w:p>
          <w:p w:rsidR="00B11CBF" w:rsidRPr="00A4240C" w:rsidRDefault="00B11CBF" w:rsidP="00B11CBF">
            <w:pPr>
              <w:pStyle w:val="TableParagraph"/>
              <w:tabs>
                <w:tab w:val="left" w:pos="4689"/>
              </w:tabs>
              <w:ind w:right="123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t>Z   każdego   testu   pisemnego</w:t>
            </w:r>
            <w:r w:rsidRPr="00A4240C">
              <w:rPr>
                <w:spacing w:val="9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 xml:space="preserve">oraz </w:t>
            </w:r>
            <w:r w:rsidRPr="00A4240C">
              <w:rPr>
                <w:spacing w:val="28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>prezentacji student powinien otrzymać minimum 56</w:t>
            </w:r>
            <w:r w:rsidRPr="00A4240C">
              <w:rPr>
                <w:spacing w:val="-5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>%.</w:t>
            </w:r>
          </w:p>
          <w:p w:rsidR="00B11CBF" w:rsidRPr="00A4240C" w:rsidRDefault="00AD6343" w:rsidP="00B11CBF">
            <w:pPr>
              <w:pStyle w:val="TableParagraph"/>
              <w:tabs>
                <w:tab w:val="left" w:pos="4689"/>
              </w:tabs>
              <w:ind w:right="123"/>
              <w:rPr>
                <w:b/>
                <w:sz w:val="20"/>
                <w:szCs w:val="20"/>
              </w:rPr>
            </w:pPr>
            <w:r w:rsidRPr="00A4240C">
              <w:rPr>
                <w:b/>
                <w:sz w:val="20"/>
                <w:szCs w:val="20"/>
              </w:rPr>
              <w:t>Progi procentowe i oceny</w:t>
            </w:r>
          </w:p>
          <w:p w:rsidR="00B11CBF" w:rsidRPr="00A4240C" w:rsidRDefault="00B11CBF" w:rsidP="00B11CBF">
            <w:r w:rsidRPr="00A4240C">
              <w:t>56% - 62% - 3.0</w:t>
            </w:r>
          </w:p>
          <w:p w:rsidR="00B11CBF" w:rsidRPr="00A4240C" w:rsidRDefault="00B11CBF" w:rsidP="00B11CBF">
            <w:r w:rsidRPr="00A4240C">
              <w:t>63% - 72% - 3.5</w:t>
            </w:r>
          </w:p>
          <w:p w:rsidR="00B11CBF" w:rsidRPr="00A4240C" w:rsidRDefault="00B11CBF" w:rsidP="00B11CBF">
            <w:r w:rsidRPr="00A4240C">
              <w:t>73% - 82% - 4.0</w:t>
            </w:r>
          </w:p>
          <w:p w:rsidR="00B11CBF" w:rsidRPr="00A4240C" w:rsidRDefault="00B11CBF" w:rsidP="00B11CBF">
            <w:r w:rsidRPr="00A4240C">
              <w:t>83% - 91% - 4.5</w:t>
            </w:r>
          </w:p>
          <w:p w:rsidR="00B11CBF" w:rsidRPr="00A4240C" w:rsidRDefault="00B11CBF" w:rsidP="00B11CBF">
            <w:r w:rsidRPr="00A4240C">
              <w:t xml:space="preserve">92% - 100% - 5.0 </w:t>
            </w:r>
          </w:p>
          <w:p w:rsidR="00FA3AEC" w:rsidRPr="00A4240C" w:rsidRDefault="00B11CBF" w:rsidP="00AD6343">
            <w:pPr>
              <w:pStyle w:val="TableParagraph"/>
              <w:spacing w:before="1"/>
              <w:ind w:right="81"/>
              <w:rPr>
                <w:sz w:val="20"/>
                <w:szCs w:val="20"/>
              </w:rPr>
            </w:pPr>
            <w:r w:rsidRPr="00A4240C">
              <w:rPr>
                <w:sz w:val="20"/>
                <w:szCs w:val="20"/>
              </w:rPr>
              <w:t>W przypadku braku zaliczenia w trakcie trwania semestru, student ma możliwość</w:t>
            </w:r>
            <w:r w:rsidRPr="00A4240C">
              <w:rPr>
                <w:spacing w:val="40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>podejścia</w:t>
            </w:r>
            <w:r w:rsidRPr="00A4240C">
              <w:rPr>
                <w:spacing w:val="41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>do</w:t>
            </w:r>
            <w:r w:rsidRPr="00A4240C">
              <w:rPr>
                <w:spacing w:val="41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>testów</w:t>
            </w:r>
            <w:r w:rsidRPr="00A4240C">
              <w:rPr>
                <w:spacing w:val="39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>poprawkowych</w:t>
            </w:r>
            <w:r w:rsidRPr="00A4240C">
              <w:rPr>
                <w:spacing w:val="41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>(przed</w:t>
            </w:r>
            <w:r w:rsidRPr="00A4240C">
              <w:rPr>
                <w:spacing w:val="41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>sesją</w:t>
            </w:r>
            <w:r w:rsidRPr="00A4240C">
              <w:rPr>
                <w:spacing w:val="41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>poprawkową)</w:t>
            </w:r>
            <w:r w:rsidRPr="00A4240C">
              <w:rPr>
                <w:spacing w:val="41"/>
                <w:sz w:val="20"/>
                <w:szCs w:val="20"/>
              </w:rPr>
              <w:t xml:space="preserve"> </w:t>
            </w:r>
            <w:r w:rsidRPr="00A4240C">
              <w:rPr>
                <w:sz w:val="20"/>
                <w:szCs w:val="20"/>
              </w:rPr>
              <w:t xml:space="preserve">na warunkach szczegółowo omówionych przez wykładowcę </w:t>
            </w:r>
            <w:r w:rsidR="00AD6343" w:rsidRPr="00A4240C">
              <w:rPr>
                <w:sz w:val="20"/>
                <w:szCs w:val="20"/>
              </w:rPr>
              <w:t xml:space="preserve">podczas pierwszych zajęć. </w:t>
            </w:r>
          </w:p>
        </w:tc>
      </w:tr>
    </w:tbl>
    <w:p w:rsidR="00FA3AEC" w:rsidRPr="00A4240C" w:rsidRDefault="00FA3AEC" w:rsidP="00FA3AEC"/>
    <w:tbl>
      <w:tblPr>
        <w:tblW w:w="5771" w:type="pct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278"/>
        <w:gridCol w:w="1414"/>
        <w:gridCol w:w="1620"/>
        <w:gridCol w:w="2320"/>
      </w:tblGrid>
      <w:tr w:rsidR="00FA3AEC" w:rsidRPr="00A4240C" w:rsidTr="00A4240C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A3AEC" w:rsidRPr="00A4240C" w:rsidRDefault="00FA3AEC" w:rsidP="003B7F71">
            <w:pPr>
              <w:jc w:val="center"/>
              <w:rPr>
                <w:b/>
              </w:rPr>
            </w:pPr>
          </w:p>
          <w:p w:rsidR="00FA3AEC" w:rsidRPr="00A4240C" w:rsidRDefault="00FA3AEC" w:rsidP="003B7F71">
            <w:pPr>
              <w:jc w:val="center"/>
              <w:rPr>
                <w:b/>
              </w:rPr>
            </w:pPr>
            <w:r w:rsidRPr="00A4240C">
              <w:rPr>
                <w:b/>
              </w:rPr>
              <w:t>NAKŁAD PRACY STUDENTA</w:t>
            </w:r>
          </w:p>
          <w:p w:rsidR="00FA3AEC" w:rsidRPr="00A4240C" w:rsidRDefault="00FA3AEC" w:rsidP="003B7F71">
            <w:pPr>
              <w:jc w:val="center"/>
              <w:rPr>
                <w:b/>
              </w:rPr>
            </w:pPr>
          </w:p>
        </w:tc>
      </w:tr>
      <w:tr w:rsidR="00FA3AEC" w:rsidRPr="00A4240C" w:rsidTr="00A4240C">
        <w:trPr>
          <w:trHeight w:val="263"/>
        </w:trPr>
        <w:tc>
          <w:tcPr>
            <w:tcW w:w="2482" w:type="pct"/>
            <w:vMerge w:val="restart"/>
            <w:tcBorders>
              <w:top w:val="single" w:sz="4" w:space="0" w:color="auto"/>
            </w:tcBorders>
            <w:vAlign w:val="center"/>
          </w:tcPr>
          <w:p w:rsidR="00FA3AEC" w:rsidRPr="00A4240C" w:rsidRDefault="00FA3AEC" w:rsidP="003B7F71">
            <w:pPr>
              <w:jc w:val="center"/>
            </w:pPr>
          </w:p>
          <w:p w:rsidR="00FA3AEC" w:rsidRPr="00A4240C" w:rsidRDefault="00FA3AEC" w:rsidP="003B7F71">
            <w:pPr>
              <w:jc w:val="center"/>
            </w:pPr>
            <w:r w:rsidRPr="00A4240C">
              <w:t>Rodzaj działań/zajęć</w:t>
            </w:r>
          </w:p>
        </w:tc>
        <w:tc>
          <w:tcPr>
            <w:tcW w:w="2518" w:type="pct"/>
            <w:gridSpan w:val="3"/>
            <w:tcBorders>
              <w:top w:val="single" w:sz="4" w:space="0" w:color="auto"/>
            </w:tcBorders>
            <w:vAlign w:val="center"/>
          </w:tcPr>
          <w:p w:rsidR="00FA3AEC" w:rsidRPr="00A4240C" w:rsidRDefault="00FA3AEC" w:rsidP="003B7F71">
            <w:pPr>
              <w:jc w:val="center"/>
            </w:pPr>
            <w:r w:rsidRPr="00A4240C">
              <w:t>Liczba godzin</w:t>
            </w:r>
          </w:p>
        </w:tc>
      </w:tr>
      <w:tr w:rsidR="00FA3AEC" w:rsidRPr="00A4240C" w:rsidTr="00A4240C">
        <w:trPr>
          <w:trHeight w:val="262"/>
        </w:trPr>
        <w:tc>
          <w:tcPr>
            <w:tcW w:w="2482" w:type="pct"/>
            <w:vMerge/>
            <w:vAlign w:val="center"/>
          </w:tcPr>
          <w:p w:rsidR="00FA3AEC" w:rsidRPr="00A4240C" w:rsidRDefault="00FA3AEC" w:rsidP="003B7F71">
            <w:pPr>
              <w:jc w:val="center"/>
            </w:pPr>
          </w:p>
        </w:tc>
        <w:tc>
          <w:tcPr>
            <w:tcW w:w="665" w:type="pct"/>
            <w:vAlign w:val="center"/>
          </w:tcPr>
          <w:p w:rsidR="00FA3AEC" w:rsidRPr="00A4240C" w:rsidRDefault="00FA3AEC" w:rsidP="003B7F71">
            <w:pPr>
              <w:jc w:val="center"/>
            </w:pPr>
            <w:r w:rsidRPr="00A4240C">
              <w:t>Ogółem</w:t>
            </w:r>
          </w:p>
        </w:tc>
        <w:tc>
          <w:tcPr>
            <w:tcW w:w="762" w:type="pct"/>
            <w:vAlign w:val="center"/>
          </w:tcPr>
          <w:p w:rsidR="00FA3AEC" w:rsidRPr="00A4240C" w:rsidRDefault="00FA3AEC" w:rsidP="003B7F71">
            <w:pPr>
              <w:jc w:val="center"/>
            </w:pPr>
            <w:r w:rsidRPr="00A4240C">
              <w:t xml:space="preserve">W tym zajęcia powiązane </w:t>
            </w:r>
            <w:r w:rsidRPr="00A4240C">
              <w:br/>
              <w:t>z praktycznym przygotowaniem zawodowym</w:t>
            </w:r>
          </w:p>
        </w:tc>
        <w:tc>
          <w:tcPr>
            <w:tcW w:w="1091" w:type="pct"/>
            <w:vAlign w:val="center"/>
          </w:tcPr>
          <w:p w:rsidR="00FA3AEC" w:rsidRPr="00A4240C" w:rsidRDefault="00FA3AEC" w:rsidP="003B7F71">
            <w:pPr>
              <w:jc w:val="center"/>
              <w:rPr>
                <w:color w:val="FF0000"/>
              </w:rPr>
            </w:pPr>
            <w:r w:rsidRPr="00A4240C">
              <w:t>W tym udział w zajęciach przeprowadzanych z wykorzystaniem metod i technik kształcenia na odległość</w:t>
            </w:r>
          </w:p>
        </w:tc>
      </w:tr>
      <w:tr w:rsidR="00FA3AEC" w:rsidRPr="00A4240C" w:rsidTr="00A4240C">
        <w:trPr>
          <w:trHeight w:val="262"/>
        </w:trPr>
        <w:tc>
          <w:tcPr>
            <w:tcW w:w="2482" w:type="pct"/>
          </w:tcPr>
          <w:p w:rsidR="00FA3AEC" w:rsidRPr="00A4240C" w:rsidRDefault="00FA3AEC" w:rsidP="003B7F71">
            <w:pPr>
              <w:spacing w:before="60" w:after="60"/>
            </w:pPr>
            <w:r w:rsidRPr="00A4240C">
              <w:t>Udział w wykładach</w:t>
            </w:r>
          </w:p>
        </w:tc>
        <w:tc>
          <w:tcPr>
            <w:tcW w:w="665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  <w:tc>
          <w:tcPr>
            <w:tcW w:w="762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  <w:tc>
          <w:tcPr>
            <w:tcW w:w="1091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</w:tr>
      <w:tr w:rsidR="00FA3AEC" w:rsidRPr="00A4240C" w:rsidTr="00A4240C">
        <w:trPr>
          <w:trHeight w:val="262"/>
        </w:trPr>
        <w:tc>
          <w:tcPr>
            <w:tcW w:w="2482" w:type="pct"/>
          </w:tcPr>
          <w:p w:rsidR="00FA3AEC" w:rsidRPr="00A4240C" w:rsidRDefault="00FA3AEC" w:rsidP="003B7F71">
            <w:pPr>
              <w:spacing w:before="60" w:after="60"/>
            </w:pPr>
            <w:r w:rsidRPr="00A4240C">
              <w:t xml:space="preserve">Samodzielne studiowanie </w:t>
            </w:r>
          </w:p>
        </w:tc>
        <w:tc>
          <w:tcPr>
            <w:tcW w:w="665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  <w:tc>
          <w:tcPr>
            <w:tcW w:w="762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  <w:tc>
          <w:tcPr>
            <w:tcW w:w="1091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</w:tr>
      <w:tr w:rsidR="00FA3AEC" w:rsidRPr="00A4240C" w:rsidTr="00A4240C">
        <w:trPr>
          <w:trHeight w:val="262"/>
        </w:trPr>
        <w:tc>
          <w:tcPr>
            <w:tcW w:w="2482" w:type="pct"/>
          </w:tcPr>
          <w:p w:rsidR="00FA3AEC" w:rsidRPr="00A4240C" w:rsidRDefault="00FA3AEC" w:rsidP="003B7F71">
            <w:pPr>
              <w:spacing w:before="60" w:after="60"/>
              <w:rPr>
                <w:vertAlign w:val="superscript"/>
              </w:rPr>
            </w:pPr>
            <w:r w:rsidRPr="00A4240C">
              <w:t>Udział w ćwiczeniach audytoryjnych</w:t>
            </w:r>
            <w:r w:rsidRPr="00A4240C">
              <w:br/>
              <w:t>i laboratoryjnych, warsztatach, seminariach</w:t>
            </w:r>
          </w:p>
        </w:tc>
        <w:tc>
          <w:tcPr>
            <w:tcW w:w="665" w:type="pct"/>
          </w:tcPr>
          <w:p w:rsidR="00FA3AEC" w:rsidRPr="00A4240C" w:rsidRDefault="00AD6343" w:rsidP="003B7F71">
            <w:pPr>
              <w:jc w:val="center"/>
            </w:pPr>
            <w:r w:rsidRPr="00A4240C">
              <w:t>30</w:t>
            </w:r>
          </w:p>
        </w:tc>
        <w:tc>
          <w:tcPr>
            <w:tcW w:w="762" w:type="pct"/>
          </w:tcPr>
          <w:p w:rsidR="00FA3AEC" w:rsidRPr="00A4240C" w:rsidRDefault="00AD6343" w:rsidP="003B7F71">
            <w:pPr>
              <w:jc w:val="center"/>
            </w:pPr>
            <w:r w:rsidRPr="00A4240C">
              <w:t>20</w:t>
            </w:r>
          </w:p>
        </w:tc>
        <w:tc>
          <w:tcPr>
            <w:tcW w:w="1091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</w:tr>
      <w:tr w:rsidR="00FA3AEC" w:rsidRPr="00A4240C" w:rsidTr="00A4240C">
        <w:trPr>
          <w:trHeight w:val="262"/>
        </w:trPr>
        <w:tc>
          <w:tcPr>
            <w:tcW w:w="2482" w:type="pct"/>
          </w:tcPr>
          <w:p w:rsidR="00FA3AEC" w:rsidRPr="00A4240C" w:rsidRDefault="00FA3AEC" w:rsidP="003B7F71">
            <w:pPr>
              <w:spacing w:before="60" w:after="60"/>
              <w:jc w:val="both"/>
            </w:pPr>
            <w:r w:rsidRPr="00A4240C">
              <w:t>Samodzielne przygotowywanie się do ćwiczeń</w:t>
            </w:r>
          </w:p>
        </w:tc>
        <w:tc>
          <w:tcPr>
            <w:tcW w:w="665" w:type="pct"/>
          </w:tcPr>
          <w:p w:rsidR="00FA3AEC" w:rsidRPr="00A4240C" w:rsidRDefault="00AD6343" w:rsidP="003B7F71">
            <w:pPr>
              <w:jc w:val="center"/>
            </w:pPr>
            <w:r w:rsidRPr="00A4240C">
              <w:t>10</w:t>
            </w:r>
          </w:p>
        </w:tc>
        <w:tc>
          <w:tcPr>
            <w:tcW w:w="762" w:type="pct"/>
          </w:tcPr>
          <w:p w:rsidR="00FA3AEC" w:rsidRPr="00A4240C" w:rsidRDefault="00AD6343" w:rsidP="003B7F71">
            <w:pPr>
              <w:jc w:val="center"/>
            </w:pPr>
            <w:r w:rsidRPr="00A4240C">
              <w:t>10</w:t>
            </w:r>
          </w:p>
        </w:tc>
        <w:tc>
          <w:tcPr>
            <w:tcW w:w="1091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</w:tr>
      <w:tr w:rsidR="00FA3AEC" w:rsidRPr="00A4240C" w:rsidTr="00A4240C">
        <w:trPr>
          <w:trHeight w:val="262"/>
        </w:trPr>
        <w:tc>
          <w:tcPr>
            <w:tcW w:w="2482" w:type="pct"/>
          </w:tcPr>
          <w:p w:rsidR="00FA3AEC" w:rsidRPr="00A4240C" w:rsidRDefault="00FA3AEC" w:rsidP="003B7F71">
            <w:pPr>
              <w:spacing w:before="60" w:after="60"/>
              <w:jc w:val="both"/>
            </w:pPr>
            <w:r w:rsidRPr="00A4240C">
              <w:t>Przygotowanie projektu / eseju / itp.</w:t>
            </w:r>
            <w:r w:rsidRPr="00A4240C">
              <w:rPr>
                <w:vertAlign w:val="superscript"/>
              </w:rPr>
              <w:t xml:space="preserve"> </w:t>
            </w:r>
          </w:p>
        </w:tc>
        <w:tc>
          <w:tcPr>
            <w:tcW w:w="665" w:type="pct"/>
          </w:tcPr>
          <w:p w:rsidR="00FA3AEC" w:rsidRPr="00A4240C" w:rsidRDefault="00AD6343" w:rsidP="003B7F71">
            <w:pPr>
              <w:jc w:val="center"/>
            </w:pPr>
            <w:r w:rsidRPr="00A4240C">
              <w:t>10</w:t>
            </w:r>
          </w:p>
        </w:tc>
        <w:tc>
          <w:tcPr>
            <w:tcW w:w="762" w:type="pct"/>
          </w:tcPr>
          <w:p w:rsidR="00FA3AEC" w:rsidRPr="00A4240C" w:rsidRDefault="00AD6343" w:rsidP="003B7F71">
            <w:pPr>
              <w:jc w:val="center"/>
            </w:pPr>
            <w:r w:rsidRPr="00A4240C">
              <w:t>10</w:t>
            </w:r>
          </w:p>
        </w:tc>
        <w:tc>
          <w:tcPr>
            <w:tcW w:w="1091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</w:tr>
      <w:tr w:rsidR="00FA3AEC" w:rsidRPr="00A4240C" w:rsidTr="00A4240C">
        <w:trPr>
          <w:trHeight w:val="262"/>
        </w:trPr>
        <w:tc>
          <w:tcPr>
            <w:tcW w:w="2482" w:type="pct"/>
          </w:tcPr>
          <w:p w:rsidR="00FA3AEC" w:rsidRPr="00A4240C" w:rsidRDefault="00FA3AEC" w:rsidP="003B7F71">
            <w:pPr>
              <w:spacing w:before="60" w:after="60"/>
              <w:jc w:val="both"/>
            </w:pPr>
            <w:r w:rsidRPr="00A4240C">
              <w:t>Przygotowanie się do egzaminu / zaliczenia</w:t>
            </w:r>
          </w:p>
        </w:tc>
        <w:tc>
          <w:tcPr>
            <w:tcW w:w="665" w:type="pct"/>
          </w:tcPr>
          <w:p w:rsidR="00FA3AEC" w:rsidRPr="00A4240C" w:rsidRDefault="00AD6343" w:rsidP="003B7F71">
            <w:pPr>
              <w:jc w:val="center"/>
            </w:pPr>
            <w:r w:rsidRPr="00A4240C">
              <w:t>8</w:t>
            </w:r>
          </w:p>
        </w:tc>
        <w:tc>
          <w:tcPr>
            <w:tcW w:w="762" w:type="pct"/>
          </w:tcPr>
          <w:p w:rsidR="00FA3AEC" w:rsidRPr="00A4240C" w:rsidRDefault="00AD6343" w:rsidP="003B7F71">
            <w:pPr>
              <w:jc w:val="center"/>
            </w:pPr>
            <w:r w:rsidRPr="00A4240C">
              <w:t>8</w:t>
            </w:r>
          </w:p>
        </w:tc>
        <w:tc>
          <w:tcPr>
            <w:tcW w:w="1091" w:type="pct"/>
          </w:tcPr>
          <w:p w:rsidR="00FA3AEC" w:rsidRPr="00A4240C" w:rsidRDefault="00FA3AEC" w:rsidP="003B7F71">
            <w:pPr>
              <w:jc w:val="center"/>
            </w:pPr>
          </w:p>
        </w:tc>
      </w:tr>
      <w:tr w:rsidR="00FA3AEC" w:rsidRPr="00A4240C" w:rsidTr="00A4240C">
        <w:trPr>
          <w:trHeight w:val="262"/>
        </w:trPr>
        <w:tc>
          <w:tcPr>
            <w:tcW w:w="2482" w:type="pct"/>
          </w:tcPr>
          <w:p w:rsidR="00FA3AEC" w:rsidRPr="00A4240C" w:rsidRDefault="00FA3AEC" w:rsidP="003B7F71">
            <w:pPr>
              <w:spacing w:before="60" w:after="60"/>
              <w:jc w:val="both"/>
            </w:pPr>
            <w:r w:rsidRPr="00A4240C">
              <w:t>Udział w konsultacjach</w:t>
            </w:r>
          </w:p>
        </w:tc>
        <w:tc>
          <w:tcPr>
            <w:tcW w:w="665" w:type="pct"/>
          </w:tcPr>
          <w:p w:rsidR="00FA3AEC" w:rsidRPr="00A4240C" w:rsidRDefault="00AD6343" w:rsidP="003B7F71">
            <w:pPr>
              <w:jc w:val="center"/>
            </w:pPr>
            <w:r w:rsidRPr="00A4240C">
              <w:t>2</w:t>
            </w:r>
          </w:p>
        </w:tc>
        <w:tc>
          <w:tcPr>
            <w:tcW w:w="762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  <w:tc>
          <w:tcPr>
            <w:tcW w:w="1091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</w:tr>
      <w:tr w:rsidR="00FA3AEC" w:rsidRPr="00A4240C" w:rsidTr="00A4240C">
        <w:trPr>
          <w:trHeight w:val="262"/>
        </w:trPr>
        <w:tc>
          <w:tcPr>
            <w:tcW w:w="2482" w:type="pct"/>
          </w:tcPr>
          <w:p w:rsidR="00FA3AEC" w:rsidRPr="00A4240C" w:rsidRDefault="00FA3AEC" w:rsidP="003B7F71">
            <w:pPr>
              <w:spacing w:before="60" w:after="60"/>
              <w:jc w:val="both"/>
            </w:pPr>
            <w:r w:rsidRPr="00A4240C">
              <w:t>Inne</w:t>
            </w:r>
          </w:p>
        </w:tc>
        <w:tc>
          <w:tcPr>
            <w:tcW w:w="665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  <w:tc>
          <w:tcPr>
            <w:tcW w:w="762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  <w:tc>
          <w:tcPr>
            <w:tcW w:w="1091" w:type="pct"/>
          </w:tcPr>
          <w:p w:rsidR="00FA3AEC" w:rsidRPr="00A4240C" w:rsidRDefault="00AD6343" w:rsidP="003B7F71">
            <w:pPr>
              <w:jc w:val="center"/>
            </w:pPr>
            <w:r w:rsidRPr="00A4240C">
              <w:t>-</w:t>
            </w:r>
          </w:p>
        </w:tc>
      </w:tr>
      <w:tr w:rsidR="00FA3AEC" w:rsidRPr="00A4240C" w:rsidTr="00A4240C">
        <w:trPr>
          <w:trHeight w:val="262"/>
        </w:trPr>
        <w:tc>
          <w:tcPr>
            <w:tcW w:w="2482" w:type="pct"/>
          </w:tcPr>
          <w:p w:rsidR="00FA3AEC" w:rsidRPr="00A4240C" w:rsidRDefault="00FA3AEC" w:rsidP="003B7F71">
            <w:pPr>
              <w:spacing w:before="60" w:after="60"/>
            </w:pPr>
            <w:r w:rsidRPr="00A4240C">
              <w:rPr>
                <w:b/>
              </w:rPr>
              <w:t>ŁĄCZNY nakład pracy studenta w godz.</w:t>
            </w:r>
          </w:p>
        </w:tc>
        <w:tc>
          <w:tcPr>
            <w:tcW w:w="665" w:type="pct"/>
          </w:tcPr>
          <w:p w:rsidR="00FA3AEC" w:rsidRPr="00A4240C" w:rsidRDefault="00AD6343" w:rsidP="003B7F71">
            <w:pPr>
              <w:spacing w:before="60" w:after="60"/>
              <w:jc w:val="center"/>
            </w:pPr>
            <w:r w:rsidRPr="00A4240C">
              <w:t>60</w:t>
            </w:r>
          </w:p>
        </w:tc>
        <w:tc>
          <w:tcPr>
            <w:tcW w:w="762" w:type="pct"/>
          </w:tcPr>
          <w:p w:rsidR="00FA3AEC" w:rsidRPr="00A4240C" w:rsidRDefault="00AD6343" w:rsidP="003B7F71">
            <w:pPr>
              <w:spacing w:before="60" w:after="60"/>
              <w:jc w:val="center"/>
            </w:pPr>
            <w:r w:rsidRPr="00A4240C">
              <w:t>48</w:t>
            </w:r>
          </w:p>
        </w:tc>
        <w:tc>
          <w:tcPr>
            <w:tcW w:w="1091" w:type="pct"/>
          </w:tcPr>
          <w:p w:rsidR="00FA3AEC" w:rsidRPr="00A4240C" w:rsidRDefault="003B7F71" w:rsidP="003B7F71">
            <w:pPr>
              <w:spacing w:before="60" w:after="60"/>
              <w:jc w:val="center"/>
            </w:pPr>
            <w:r>
              <w:t>0</w:t>
            </w:r>
          </w:p>
        </w:tc>
      </w:tr>
      <w:tr w:rsidR="00FA3AEC" w:rsidRPr="00A4240C" w:rsidTr="00A4240C">
        <w:trPr>
          <w:trHeight w:val="236"/>
        </w:trPr>
        <w:tc>
          <w:tcPr>
            <w:tcW w:w="2482" w:type="pct"/>
            <w:shd w:val="clear" w:color="auto" w:fill="C0C0C0"/>
          </w:tcPr>
          <w:p w:rsidR="00FA3AEC" w:rsidRPr="00A4240C" w:rsidRDefault="00FA3AEC" w:rsidP="003B7F71">
            <w:pPr>
              <w:spacing w:before="60" w:after="60"/>
              <w:rPr>
                <w:b/>
              </w:rPr>
            </w:pPr>
            <w:r w:rsidRPr="00A4240C">
              <w:rPr>
                <w:b/>
              </w:rPr>
              <w:t>Liczba punktów ECTS za przedmiot</w:t>
            </w:r>
          </w:p>
        </w:tc>
        <w:tc>
          <w:tcPr>
            <w:tcW w:w="2518" w:type="pct"/>
            <w:gridSpan w:val="3"/>
            <w:shd w:val="clear" w:color="auto" w:fill="C0C0C0"/>
            <w:vAlign w:val="center"/>
          </w:tcPr>
          <w:p w:rsidR="00FA3AEC" w:rsidRPr="00A4240C" w:rsidRDefault="00AD6343" w:rsidP="003B7F71">
            <w:pPr>
              <w:spacing w:before="60" w:after="60"/>
              <w:jc w:val="center"/>
              <w:rPr>
                <w:b/>
              </w:rPr>
            </w:pPr>
            <w:r w:rsidRPr="00A4240C">
              <w:rPr>
                <w:b/>
              </w:rPr>
              <w:t>2</w:t>
            </w:r>
          </w:p>
        </w:tc>
      </w:tr>
      <w:tr w:rsidR="00FA3AEC" w:rsidRPr="00A4240C" w:rsidTr="00A4240C">
        <w:trPr>
          <w:trHeight w:val="236"/>
        </w:trPr>
        <w:tc>
          <w:tcPr>
            <w:tcW w:w="2482" w:type="pct"/>
            <w:shd w:val="clear" w:color="auto" w:fill="C0C0C0"/>
          </w:tcPr>
          <w:p w:rsidR="00FA3AEC" w:rsidRPr="00A4240C" w:rsidRDefault="00FA3AEC" w:rsidP="003B7F71">
            <w:pPr>
              <w:spacing w:before="60" w:after="60"/>
              <w:jc w:val="both"/>
              <w:rPr>
                <w:b/>
              </w:rPr>
            </w:pPr>
            <w:r w:rsidRPr="00A4240C">
              <w:rPr>
                <w:b/>
              </w:rPr>
              <w:t>Liczba punktów ECTS przypisana do dyscypliny naukowej</w:t>
            </w:r>
          </w:p>
        </w:tc>
        <w:tc>
          <w:tcPr>
            <w:tcW w:w="2518" w:type="pct"/>
            <w:gridSpan w:val="3"/>
            <w:shd w:val="clear" w:color="auto" w:fill="C0C0C0"/>
            <w:vAlign w:val="center"/>
          </w:tcPr>
          <w:p w:rsidR="00AD6343" w:rsidRPr="00A4240C" w:rsidRDefault="00AD6343" w:rsidP="003B7F71">
            <w:pPr>
              <w:spacing w:before="60" w:after="60"/>
              <w:jc w:val="center"/>
              <w:rPr>
                <w:b/>
              </w:rPr>
            </w:pPr>
            <w:r w:rsidRPr="00A4240C">
              <w:rPr>
                <w:b/>
              </w:rPr>
              <w:t>2</w:t>
            </w:r>
            <w:r w:rsidR="00A4240C" w:rsidRPr="00A4240C">
              <w:rPr>
                <w:b/>
              </w:rPr>
              <w:t xml:space="preserve"> (nauki o polityce i administracji)</w:t>
            </w:r>
          </w:p>
        </w:tc>
      </w:tr>
      <w:tr w:rsidR="00FA3AEC" w:rsidRPr="00A4240C" w:rsidTr="00A4240C">
        <w:trPr>
          <w:trHeight w:val="262"/>
        </w:trPr>
        <w:tc>
          <w:tcPr>
            <w:tcW w:w="2482" w:type="pct"/>
            <w:shd w:val="clear" w:color="auto" w:fill="C0C0C0"/>
          </w:tcPr>
          <w:p w:rsidR="00FA3AEC" w:rsidRPr="00A4240C" w:rsidRDefault="00FA3AEC" w:rsidP="003B7F71">
            <w:pPr>
              <w:spacing w:before="60" w:after="60"/>
              <w:jc w:val="both"/>
              <w:rPr>
                <w:vertAlign w:val="superscript"/>
              </w:rPr>
            </w:pPr>
            <w:r w:rsidRPr="00A4240C">
              <w:t>Liczba punktów ECTS związana z zajęciami praktycznymi</w:t>
            </w:r>
          </w:p>
        </w:tc>
        <w:tc>
          <w:tcPr>
            <w:tcW w:w="2518" w:type="pct"/>
            <w:gridSpan w:val="3"/>
            <w:shd w:val="clear" w:color="auto" w:fill="C0C0C0"/>
            <w:vAlign w:val="center"/>
          </w:tcPr>
          <w:p w:rsidR="00FA3AEC" w:rsidRPr="00A4240C" w:rsidRDefault="00AD6343" w:rsidP="003B7F71">
            <w:pPr>
              <w:pStyle w:val="TableParagraph"/>
              <w:ind w:left="905" w:right="866"/>
              <w:jc w:val="center"/>
              <w:rPr>
                <w:b/>
                <w:sz w:val="20"/>
                <w:szCs w:val="20"/>
              </w:rPr>
            </w:pPr>
            <w:r w:rsidRPr="00A4240C">
              <w:rPr>
                <w:b/>
                <w:sz w:val="20"/>
                <w:szCs w:val="20"/>
              </w:rPr>
              <w:t>1,6</w:t>
            </w:r>
          </w:p>
        </w:tc>
      </w:tr>
      <w:tr w:rsidR="00FA3AEC" w:rsidRPr="00A4240C" w:rsidTr="00A4240C">
        <w:trPr>
          <w:trHeight w:val="262"/>
        </w:trPr>
        <w:tc>
          <w:tcPr>
            <w:tcW w:w="2482" w:type="pct"/>
            <w:shd w:val="clear" w:color="auto" w:fill="C0C0C0"/>
          </w:tcPr>
          <w:p w:rsidR="00FA3AEC" w:rsidRPr="00A4240C" w:rsidRDefault="00FA3AEC" w:rsidP="003B7F71">
            <w:pPr>
              <w:spacing w:before="60" w:after="60"/>
              <w:jc w:val="both"/>
            </w:pPr>
            <w:r w:rsidRPr="00A4240C">
              <w:t>Liczba punktów ECTS związana z kształceniem na odległość (kształcenie z wykorzystaniem metod i technik kształcenia na odległość)</w:t>
            </w:r>
          </w:p>
        </w:tc>
        <w:tc>
          <w:tcPr>
            <w:tcW w:w="2518" w:type="pct"/>
            <w:gridSpan w:val="3"/>
            <w:shd w:val="clear" w:color="auto" w:fill="C0C0C0"/>
            <w:vAlign w:val="center"/>
          </w:tcPr>
          <w:p w:rsidR="00FA3AEC" w:rsidRPr="00A4240C" w:rsidRDefault="003B7F71" w:rsidP="003B7F71">
            <w:pPr>
              <w:spacing w:before="60" w:after="60"/>
              <w:jc w:val="center"/>
            </w:pPr>
            <w:r>
              <w:t>0</w:t>
            </w:r>
          </w:p>
        </w:tc>
      </w:tr>
      <w:tr w:rsidR="00FA3AEC" w:rsidRPr="00A4240C" w:rsidTr="00A4240C">
        <w:trPr>
          <w:trHeight w:val="262"/>
        </w:trPr>
        <w:tc>
          <w:tcPr>
            <w:tcW w:w="2482" w:type="pct"/>
            <w:shd w:val="clear" w:color="auto" w:fill="C0C0C0"/>
          </w:tcPr>
          <w:p w:rsidR="00FA3AEC" w:rsidRPr="00A4240C" w:rsidRDefault="00FA3AEC" w:rsidP="00BA3047">
            <w:pPr>
              <w:spacing w:before="60" w:after="60"/>
              <w:jc w:val="both"/>
              <w:rPr>
                <w:b/>
              </w:rPr>
            </w:pPr>
            <w:r w:rsidRPr="00A4240C">
              <w:t>Liczba punktów ECTS związana za zajęciami wymagającymi bezpośredniego udziału nauczycieli akademickich</w:t>
            </w:r>
          </w:p>
        </w:tc>
        <w:tc>
          <w:tcPr>
            <w:tcW w:w="2518" w:type="pct"/>
            <w:gridSpan w:val="3"/>
            <w:shd w:val="clear" w:color="auto" w:fill="C0C0C0"/>
            <w:vAlign w:val="center"/>
          </w:tcPr>
          <w:p w:rsidR="00FA3AEC" w:rsidRPr="00A4240C" w:rsidRDefault="00AD6343" w:rsidP="00A4240C">
            <w:pPr>
              <w:pStyle w:val="TableParagraph"/>
              <w:spacing w:line="248" w:lineRule="exact"/>
              <w:ind w:left="905" w:right="866"/>
              <w:jc w:val="center"/>
              <w:rPr>
                <w:b/>
                <w:sz w:val="20"/>
                <w:szCs w:val="20"/>
              </w:rPr>
            </w:pPr>
            <w:r w:rsidRPr="00A4240C">
              <w:rPr>
                <w:b/>
                <w:sz w:val="20"/>
                <w:szCs w:val="20"/>
              </w:rPr>
              <w:t>1,4</w:t>
            </w:r>
          </w:p>
        </w:tc>
      </w:tr>
    </w:tbl>
    <w:p w:rsidR="00FA3AEC" w:rsidRPr="00A4240C" w:rsidRDefault="00FA3AEC" w:rsidP="00FA3AEC">
      <w:pPr>
        <w:pStyle w:val="Default"/>
        <w:rPr>
          <w:rFonts w:ascii="Times New Roman" w:hAnsi="Times New Roman"/>
          <w:b/>
          <w:sz w:val="20"/>
        </w:rPr>
      </w:pPr>
    </w:p>
    <w:p w:rsidR="003E3947" w:rsidRPr="00A4240C" w:rsidRDefault="003E3947"/>
    <w:sectPr w:rsidR="003E3947" w:rsidRPr="00A4240C" w:rsidSect="00A4240C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1F9" w:rsidRDefault="006631F9" w:rsidP="00FA3AEC">
      <w:r>
        <w:separator/>
      </w:r>
    </w:p>
  </w:endnote>
  <w:endnote w:type="continuationSeparator" w:id="0">
    <w:p w:rsidR="006631F9" w:rsidRDefault="006631F9" w:rsidP="00FA3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1F9" w:rsidRDefault="006631F9" w:rsidP="00FA3AEC">
      <w:r>
        <w:separator/>
      </w:r>
    </w:p>
  </w:footnote>
  <w:footnote w:type="continuationSeparator" w:id="0">
    <w:p w:rsidR="006631F9" w:rsidRDefault="006631F9" w:rsidP="00FA3A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5EB2"/>
    <w:multiLevelType w:val="hybridMultilevel"/>
    <w:tmpl w:val="36A2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A5D20"/>
    <w:multiLevelType w:val="hybridMultilevel"/>
    <w:tmpl w:val="9F8E85C2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AEC"/>
    <w:rsid w:val="00044737"/>
    <w:rsid w:val="00066A3A"/>
    <w:rsid w:val="00155EE1"/>
    <w:rsid w:val="001C7801"/>
    <w:rsid w:val="002C704C"/>
    <w:rsid w:val="002D5A89"/>
    <w:rsid w:val="003B7F71"/>
    <w:rsid w:val="003E3947"/>
    <w:rsid w:val="004A6B99"/>
    <w:rsid w:val="00601C32"/>
    <w:rsid w:val="00642A2B"/>
    <w:rsid w:val="006631F9"/>
    <w:rsid w:val="007025BE"/>
    <w:rsid w:val="007760E2"/>
    <w:rsid w:val="00777E7E"/>
    <w:rsid w:val="00791585"/>
    <w:rsid w:val="008B2E23"/>
    <w:rsid w:val="008F16FF"/>
    <w:rsid w:val="00A4240C"/>
    <w:rsid w:val="00AD298D"/>
    <w:rsid w:val="00AD6343"/>
    <w:rsid w:val="00B11CBF"/>
    <w:rsid w:val="00B91703"/>
    <w:rsid w:val="00C169F4"/>
    <w:rsid w:val="00D65296"/>
    <w:rsid w:val="00D92D26"/>
    <w:rsid w:val="00DB1FEF"/>
    <w:rsid w:val="00DF1D11"/>
    <w:rsid w:val="00E42991"/>
    <w:rsid w:val="00EA6DA5"/>
    <w:rsid w:val="00FA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3AEC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A3AEC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3AE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AEC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A3AEC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A3AEC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A3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E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A3AEC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642A2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B11C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Elblagu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Nowak</dc:creator>
  <cp:lastModifiedBy>PWSZ</cp:lastModifiedBy>
  <cp:revision>3</cp:revision>
  <dcterms:created xsi:type="dcterms:W3CDTF">2022-06-14T11:32:00Z</dcterms:created>
  <dcterms:modified xsi:type="dcterms:W3CDTF">2022-06-21T12:07:00Z</dcterms:modified>
</cp:coreProperties>
</file>